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9D6" w:rsidRDefault="008619D6">
      <w:pPr>
        <w:pStyle w:val="ConsPlusTitlePage"/>
      </w:pPr>
      <w:r>
        <w:t xml:space="preserve">Документ предоставлен </w:t>
      </w:r>
      <w:hyperlink r:id="rId5" w:history="1">
        <w:r>
          <w:rPr>
            <w:color w:val="0000FF"/>
          </w:rPr>
          <w:t>КонсультантПлюс</w:t>
        </w:r>
      </w:hyperlink>
      <w:r>
        <w:br/>
      </w:r>
    </w:p>
    <w:p w:rsidR="008619D6" w:rsidRDefault="008619D6">
      <w:pPr>
        <w:pStyle w:val="ConsPlusNormal"/>
        <w:jc w:val="both"/>
        <w:outlineLvl w:val="0"/>
      </w:pPr>
    </w:p>
    <w:p w:rsidR="008619D6" w:rsidRDefault="008619D6">
      <w:pPr>
        <w:pStyle w:val="ConsPlusNormal"/>
        <w:outlineLvl w:val="0"/>
      </w:pPr>
      <w:r>
        <w:t>Зарегистрировано в Минюсте России 28 ноября 2012 г. N 25948</w:t>
      </w:r>
    </w:p>
    <w:p w:rsidR="008619D6" w:rsidRDefault="008619D6">
      <w:pPr>
        <w:pStyle w:val="ConsPlusNormal"/>
        <w:pBdr>
          <w:top w:val="single" w:sz="6" w:space="0" w:color="auto"/>
        </w:pBdr>
        <w:spacing w:before="100" w:after="100"/>
        <w:jc w:val="both"/>
        <w:rPr>
          <w:sz w:val="2"/>
          <w:szCs w:val="2"/>
        </w:rPr>
      </w:pPr>
    </w:p>
    <w:p w:rsidR="008619D6" w:rsidRDefault="008619D6">
      <w:pPr>
        <w:pStyle w:val="ConsPlusNormal"/>
      </w:pPr>
    </w:p>
    <w:p w:rsidR="008619D6" w:rsidRDefault="008619D6">
      <w:pPr>
        <w:pStyle w:val="ConsPlusTitle"/>
        <w:jc w:val="center"/>
      </w:pPr>
      <w:r>
        <w:t>ФЕДЕРАЛЬНАЯ СЛУЖБА ПО ТАРИФАМИ</w:t>
      </w:r>
    </w:p>
    <w:p w:rsidR="008619D6" w:rsidRDefault="008619D6">
      <w:pPr>
        <w:pStyle w:val="ConsPlusTitle"/>
        <w:jc w:val="center"/>
      </w:pPr>
    </w:p>
    <w:p w:rsidR="008619D6" w:rsidRDefault="008619D6">
      <w:pPr>
        <w:pStyle w:val="ConsPlusTitle"/>
        <w:jc w:val="center"/>
      </w:pPr>
      <w:r>
        <w:t>ПРИКАЗ</w:t>
      </w:r>
    </w:p>
    <w:p w:rsidR="008619D6" w:rsidRDefault="008619D6">
      <w:pPr>
        <w:pStyle w:val="ConsPlusTitle"/>
        <w:jc w:val="center"/>
      </w:pPr>
      <w:r>
        <w:t>от 11 сентября 2012 г. N 209-э/1</w:t>
      </w:r>
    </w:p>
    <w:p w:rsidR="008619D6" w:rsidRDefault="008619D6">
      <w:pPr>
        <w:pStyle w:val="ConsPlusTitle"/>
        <w:jc w:val="center"/>
      </w:pPr>
    </w:p>
    <w:p w:rsidR="008619D6" w:rsidRDefault="008619D6">
      <w:pPr>
        <w:pStyle w:val="ConsPlusTitle"/>
        <w:jc w:val="center"/>
      </w:pPr>
      <w:r>
        <w:t>ОБ УТВЕРЖДЕНИИ МЕТОДИЧЕСКИХ УКАЗАНИЙ</w:t>
      </w:r>
    </w:p>
    <w:p w:rsidR="008619D6" w:rsidRDefault="008619D6">
      <w:pPr>
        <w:pStyle w:val="ConsPlusTitle"/>
        <w:jc w:val="center"/>
      </w:pPr>
      <w:r>
        <w:t>ПО ОПРЕДЕЛЕНИЮ РАЗМЕРА ПЛАТЫ ЗА ТЕХНОЛОГИЧЕСКОЕ</w:t>
      </w:r>
    </w:p>
    <w:p w:rsidR="008619D6" w:rsidRDefault="008619D6">
      <w:pPr>
        <w:pStyle w:val="ConsPlusTitle"/>
        <w:jc w:val="center"/>
      </w:pPr>
      <w:r>
        <w:t>ПРИСОЕДИНЕНИЕ К ЭЛЕКТРИЧЕСКИМ СЕТЯМ</w:t>
      </w:r>
    </w:p>
    <w:p w:rsidR="008619D6" w:rsidRDefault="008619D6">
      <w:pPr>
        <w:pStyle w:val="ConsPlusNormal"/>
        <w:jc w:val="center"/>
      </w:pPr>
    </w:p>
    <w:p w:rsidR="008619D6" w:rsidRDefault="008619D6">
      <w:pPr>
        <w:pStyle w:val="ConsPlusNormal"/>
        <w:jc w:val="center"/>
      </w:pPr>
      <w:r>
        <w:t>Список изменяющих документов</w:t>
      </w:r>
    </w:p>
    <w:p w:rsidR="008619D6" w:rsidRDefault="008619D6">
      <w:pPr>
        <w:pStyle w:val="ConsPlusNormal"/>
        <w:jc w:val="center"/>
      </w:pPr>
      <w:r>
        <w:t xml:space="preserve">(в ред. Приказов ФСТ России от 27.12.2013 </w:t>
      </w:r>
      <w:hyperlink r:id="rId6" w:history="1">
        <w:r>
          <w:rPr>
            <w:color w:val="0000FF"/>
          </w:rPr>
          <w:t>N 1747-э</w:t>
        </w:r>
      </w:hyperlink>
      <w:r>
        <w:t>,</w:t>
      </w:r>
    </w:p>
    <w:p w:rsidR="008619D6" w:rsidRDefault="008619D6">
      <w:pPr>
        <w:pStyle w:val="ConsPlusNormal"/>
        <w:jc w:val="center"/>
      </w:pPr>
      <w:r>
        <w:t xml:space="preserve">от 01.08.2014 </w:t>
      </w:r>
      <w:hyperlink r:id="rId7" w:history="1">
        <w:r>
          <w:rPr>
            <w:color w:val="0000FF"/>
          </w:rPr>
          <w:t>N 1198-э</w:t>
        </w:r>
      </w:hyperlink>
      <w:r>
        <w:t>)</w:t>
      </w:r>
    </w:p>
    <w:p w:rsidR="008619D6" w:rsidRDefault="008619D6">
      <w:pPr>
        <w:pStyle w:val="ConsPlusNormal"/>
        <w:ind w:firstLine="540"/>
        <w:jc w:val="both"/>
      </w:pPr>
    </w:p>
    <w:p w:rsidR="008619D6" w:rsidRDefault="008619D6">
      <w:pPr>
        <w:pStyle w:val="ConsPlusNormal"/>
        <w:ind w:firstLine="540"/>
        <w:jc w:val="both"/>
      </w:pPr>
      <w:r>
        <w:t xml:space="preserve">В соответствии с Федеральным законом от 26 марта 2003 г. N 35-ФЗ "Об электроэнергетике" (Собрание законодательства Российской Федерации, 2003, N 13, ст. 1177; 2004, N 35, ст. 3607; 2005, N 1 (часть I), ст. 37; 2006, N 52 (часть I), ст. 5498; 2007, N 45, ст. 5427; 2008, N 29 (часть I), ст. 3418; N 52 (часть I), ст. 6236; 2009, N 48, ст. 5711; 2010, N 11, ст. 1175; N 31, ст. 4156, N 31, ст. 4157, N 31, ст. 4158, N 31, ст. 4160; 2011, N 1, ст. 13; N 7, ст. 905; N 11, ст. 1502; N 23, ст. 3263; N 30 (часть I), ст. 4590; 4596; N 50, ст. 7336, 7343; 2012, N 26, ст. 3446; N 27, ст. 3587), </w:t>
      </w:r>
      <w:hyperlink r:id="rId8" w:history="1">
        <w:r>
          <w:rPr>
            <w:color w:val="0000FF"/>
          </w:rPr>
          <w:t>Положением</w:t>
        </w:r>
      </w:hyperlink>
      <w:r>
        <w:t xml:space="preserve"> о Федеральной службе по тарифам, утвержденным постановлением Правительства Российской Федерации от 30 июня 2004 г. N 332 (Собрание законодательства Российской Федерации, 2004, N 29, ст. 3049; 2006, N 3, ст. 301; N 23, ст. 2522; N 48, ст. 5032; N 50, ст. 5354; 2007, N 16, ст. 1912; N 25, ст. 3039; N 32, ст. 4145; 2008, N 7, ст. 597; N 17, ст. 1897; N 23, ст. 2719; N 38, ст. 4309; N 46, ст. 5337; 2009, N 1, ст. 142; N 3, ст. 378; N 6, ст. 738; N 9, ст. 1119; N 18 (часть II), ст. 2249; N 33, ст. 4086; 2010, N 9, ст. 960; N 13, ст. 1514; N 25, ст. 3169; N 26, ст. 3350; N 30, ст. 4096; N 45, ст. 5851; 2011, N 14, ст. 1935; N 32, ст. 4831; N 42, ст. 5925), </w:t>
      </w:r>
      <w:hyperlink r:id="rId9" w:history="1">
        <w:r>
          <w:rPr>
            <w:color w:val="0000FF"/>
          </w:rPr>
          <w:t>постановлением</w:t>
        </w:r>
      </w:hyperlink>
      <w:r>
        <w:t xml:space="preserve">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(Собрание законодательства Российской Федерации, 2012, N 23, ст. 3008), </w:t>
      </w:r>
      <w:hyperlink r:id="rId10"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(Собрание законодательства Российской Федерации, 2004, N 52 (часть II), ст. 5525; 2006, N 37, ст. 3876; 2007, N 14, ст. 1687; N 31, ст. 4100; 2009, N 8, ст. 979; N 9, ст. 1103; N 17, ст. 2088; N 25, ст. 3073; N 41, ст. 4771; 2010, N 12, ст. 1333; N 21, ст. 2607; N 25, ст. 3175; N 40, ст. 5086; 2011, N 10, ст. 1406; 2012, N 4, ст. 504; N 23, ст. 3008; N 41, ст. 5636), приказываю:</w:t>
      </w:r>
    </w:p>
    <w:p w:rsidR="008619D6" w:rsidRDefault="008619D6">
      <w:pPr>
        <w:pStyle w:val="ConsPlusNormal"/>
        <w:spacing w:before="220"/>
        <w:ind w:firstLine="540"/>
        <w:jc w:val="both"/>
      </w:pPr>
      <w:r>
        <w:t xml:space="preserve">1. Утвердить </w:t>
      </w:r>
      <w:hyperlink w:anchor="P34" w:history="1">
        <w:r>
          <w:rPr>
            <w:color w:val="0000FF"/>
          </w:rPr>
          <w:t>Методические указания</w:t>
        </w:r>
      </w:hyperlink>
      <w:r>
        <w:t xml:space="preserve"> по определению размера платы за технологическое присоединение к электрическим сетям согласно приложению к приказу.</w:t>
      </w:r>
    </w:p>
    <w:p w:rsidR="008619D6" w:rsidRDefault="008619D6">
      <w:pPr>
        <w:pStyle w:val="ConsPlusNormal"/>
        <w:spacing w:before="220"/>
        <w:ind w:firstLine="540"/>
        <w:jc w:val="both"/>
      </w:pPr>
      <w:r>
        <w:t>2. Признать утратившими силу приказы ФСТ России:</w:t>
      </w:r>
    </w:p>
    <w:p w:rsidR="008619D6" w:rsidRDefault="008619D6">
      <w:pPr>
        <w:pStyle w:val="ConsPlusNormal"/>
        <w:spacing w:before="220"/>
        <w:ind w:firstLine="540"/>
        <w:jc w:val="both"/>
      </w:pPr>
      <w:r>
        <w:t xml:space="preserve">- от 30.11.2010 </w:t>
      </w:r>
      <w:hyperlink r:id="rId11" w:history="1">
        <w:r>
          <w:rPr>
            <w:color w:val="0000FF"/>
          </w:rPr>
          <w:t>N 365-э/5</w:t>
        </w:r>
      </w:hyperlink>
      <w:r>
        <w:t xml:space="preserve"> "Об утверждении Методических указаний по определению размера платы за технологическое присоединение к электрическим сетям" (зарегистрирован Минюстом России 22 декабря 2010 года, регистрационный N 19341);</w:t>
      </w:r>
    </w:p>
    <w:p w:rsidR="008619D6" w:rsidRDefault="008619D6">
      <w:pPr>
        <w:pStyle w:val="ConsPlusNormal"/>
        <w:spacing w:before="220"/>
        <w:ind w:firstLine="540"/>
        <w:jc w:val="both"/>
      </w:pPr>
      <w:r>
        <w:t xml:space="preserve">- от 09.08.2011 </w:t>
      </w:r>
      <w:hyperlink r:id="rId12" w:history="1">
        <w:r>
          <w:rPr>
            <w:color w:val="0000FF"/>
          </w:rPr>
          <w:t>N 190-э/1</w:t>
        </w:r>
      </w:hyperlink>
      <w:r>
        <w:t xml:space="preserve"> "О внесении изменений в Методические указания по определению размера платы за технологическое присоединение к электрическим сетям, утвержденные </w:t>
      </w:r>
      <w:r>
        <w:lastRenderedPageBreak/>
        <w:t>приказом Федеральной службы по тарифам от 30 ноября 2010 года N 365-э/5" (зарегистрирован Минюстом России 7 сентября 2011 года, регистрационный N 21751).</w:t>
      </w:r>
    </w:p>
    <w:p w:rsidR="008619D6" w:rsidRDefault="008619D6">
      <w:pPr>
        <w:pStyle w:val="ConsPlusNormal"/>
        <w:spacing w:before="220"/>
        <w:ind w:firstLine="540"/>
        <w:jc w:val="both"/>
      </w:pPr>
      <w:r>
        <w:t>3. Настоящий приказ вступает в силу в установленном порядке.</w:t>
      </w:r>
    </w:p>
    <w:p w:rsidR="008619D6" w:rsidRDefault="008619D6">
      <w:pPr>
        <w:pStyle w:val="ConsPlusNormal"/>
        <w:ind w:firstLine="540"/>
        <w:jc w:val="both"/>
      </w:pPr>
    </w:p>
    <w:p w:rsidR="008619D6" w:rsidRDefault="008619D6">
      <w:pPr>
        <w:pStyle w:val="ConsPlusNormal"/>
        <w:jc w:val="right"/>
      </w:pPr>
      <w:r>
        <w:t>Руководитель</w:t>
      </w:r>
    </w:p>
    <w:p w:rsidR="008619D6" w:rsidRDefault="008619D6">
      <w:pPr>
        <w:pStyle w:val="ConsPlusNormal"/>
        <w:jc w:val="right"/>
      </w:pPr>
      <w:r>
        <w:t>Федеральной службы по тарифам</w:t>
      </w:r>
    </w:p>
    <w:p w:rsidR="008619D6" w:rsidRDefault="008619D6">
      <w:pPr>
        <w:pStyle w:val="ConsPlusNormal"/>
        <w:jc w:val="right"/>
      </w:pPr>
      <w:r>
        <w:t>С.НОВИКОВ</w:t>
      </w:r>
    </w:p>
    <w:p w:rsidR="008619D6" w:rsidRDefault="008619D6">
      <w:pPr>
        <w:pStyle w:val="ConsPlusNormal"/>
        <w:ind w:firstLine="540"/>
        <w:jc w:val="both"/>
      </w:pPr>
    </w:p>
    <w:p w:rsidR="008619D6" w:rsidRDefault="008619D6">
      <w:pPr>
        <w:pStyle w:val="ConsPlusNormal"/>
        <w:ind w:firstLine="540"/>
        <w:jc w:val="both"/>
      </w:pPr>
    </w:p>
    <w:p w:rsidR="008619D6" w:rsidRDefault="008619D6">
      <w:pPr>
        <w:pStyle w:val="ConsPlusNormal"/>
        <w:ind w:firstLine="540"/>
        <w:jc w:val="both"/>
      </w:pPr>
    </w:p>
    <w:p w:rsidR="008619D6" w:rsidRDefault="008619D6">
      <w:pPr>
        <w:pStyle w:val="ConsPlusNormal"/>
        <w:ind w:firstLine="540"/>
        <w:jc w:val="both"/>
      </w:pPr>
    </w:p>
    <w:p w:rsidR="008619D6" w:rsidRDefault="008619D6">
      <w:pPr>
        <w:pStyle w:val="ConsPlusNormal"/>
        <w:ind w:firstLine="540"/>
        <w:jc w:val="both"/>
      </w:pPr>
    </w:p>
    <w:p w:rsidR="008619D6" w:rsidRDefault="008619D6">
      <w:pPr>
        <w:pStyle w:val="ConsPlusNormal"/>
        <w:jc w:val="right"/>
        <w:outlineLvl w:val="0"/>
      </w:pPr>
      <w:r>
        <w:t>Приложение</w:t>
      </w:r>
    </w:p>
    <w:p w:rsidR="008619D6" w:rsidRDefault="008619D6">
      <w:pPr>
        <w:pStyle w:val="ConsPlusNormal"/>
        <w:jc w:val="right"/>
      </w:pPr>
    </w:p>
    <w:p w:rsidR="008619D6" w:rsidRDefault="008619D6">
      <w:pPr>
        <w:pStyle w:val="ConsPlusTitle"/>
        <w:jc w:val="center"/>
      </w:pPr>
      <w:bookmarkStart w:id="0" w:name="P34"/>
      <w:bookmarkEnd w:id="0"/>
      <w:r>
        <w:t>МЕТОДИЧЕСКИЕ УКАЗАНИЯ</w:t>
      </w:r>
    </w:p>
    <w:p w:rsidR="008619D6" w:rsidRDefault="008619D6">
      <w:pPr>
        <w:pStyle w:val="ConsPlusTitle"/>
        <w:jc w:val="center"/>
      </w:pPr>
      <w:r>
        <w:t>ПО ОПРЕДЕЛЕНИЮ РАЗМЕРА ПЛАТЫ ЗА ТЕХНОЛОГИЧЕСКОЕ</w:t>
      </w:r>
    </w:p>
    <w:p w:rsidR="008619D6" w:rsidRDefault="008619D6">
      <w:pPr>
        <w:pStyle w:val="ConsPlusTitle"/>
        <w:jc w:val="center"/>
      </w:pPr>
      <w:r>
        <w:t>ПРИСОЕДИНЕНИЕ К ЭЛЕКТРИЧЕСКИМ СЕТЯМ</w:t>
      </w:r>
    </w:p>
    <w:p w:rsidR="008619D6" w:rsidRDefault="008619D6">
      <w:pPr>
        <w:pStyle w:val="ConsPlusNormal"/>
        <w:jc w:val="center"/>
      </w:pPr>
    </w:p>
    <w:p w:rsidR="008619D6" w:rsidRDefault="008619D6">
      <w:pPr>
        <w:pStyle w:val="ConsPlusNormal"/>
        <w:jc w:val="center"/>
      </w:pPr>
      <w:r>
        <w:t>Список изменяющих документов</w:t>
      </w:r>
    </w:p>
    <w:p w:rsidR="008619D6" w:rsidRDefault="008619D6">
      <w:pPr>
        <w:pStyle w:val="ConsPlusNormal"/>
        <w:jc w:val="center"/>
      </w:pPr>
      <w:r>
        <w:t xml:space="preserve">(в ред. Приказов ФСТ России от 27.12.2013 </w:t>
      </w:r>
      <w:hyperlink r:id="rId13" w:history="1">
        <w:r>
          <w:rPr>
            <w:color w:val="0000FF"/>
          </w:rPr>
          <w:t>N 1747-э</w:t>
        </w:r>
      </w:hyperlink>
      <w:r>
        <w:t>,</w:t>
      </w:r>
    </w:p>
    <w:p w:rsidR="008619D6" w:rsidRDefault="008619D6">
      <w:pPr>
        <w:pStyle w:val="ConsPlusNormal"/>
        <w:jc w:val="center"/>
      </w:pPr>
      <w:r>
        <w:t xml:space="preserve">от 01.08.2014 </w:t>
      </w:r>
      <w:hyperlink r:id="rId14" w:history="1">
        <w:r>
          <w:rPr>
            <w:color w:val="0000FF"/>
          </w:rPr>
          <w:t>N 1198-э</w:t>
        </w:r>
      </w:hyperlink>
      <w:r>
        <w:t>)</w:t>
      </w:r>
    </w:p>
    <w:p w:rsidR="008619D6" w:rsidRDefault="008619D6">
      <w:pPr>
        <w:pStyle w:val="ConsPlusNormal"/>
        <w:ind w:firstLine="540"/>
        <w:jc w:val="both"/>
      </w:pPr>
    </w:p>
    <w:p w:rsidR="008619D6" w:rsidRDefault="008619D6">
      <w:pPr>
        <w:pStyle w:val="ConsPlusNormal"/>
        <w:jc w:val="center"/>
        <w:outlineLvl w:val="1"/>
      </w:pPr>
      <w:r>
        <w:t>I. Общие положения</w:t>
      </w:r>
    </w:p>
    <w:p w:rsidR="008619D6" w:rsidRDefault="008619D6">
      <w:pPr>
        <w:pStyle w:val="ConsPlusNormal"/>
        <w:ind w:firstLine="540"/>
        <w:jc w:val="both"/>
      </w:pPr>
    </w:p>
    <w:p w:rsidR="008619D6" w:rsidRDefault="008619D6">
      <w:pPr>
        <w:pStyle w:val="ConsPlusNormal"/>
        <w:ind w:firstLine="540"/>
        <w:jc w:val="both"/>
      </w:pPr>
      <w:r>
        <w:t xml:space="preserve">1. Настоящие Методические указания по определению размера платы за технологическое присоединение к электрическим сетям (далее - Методические указания) разработаны в соответствии с Федеральным </w:t>
      </w:r>
      <w:hyperlink r:id="rId15" w:history="1">
        <w:r>
          <w:rPr>
            <w:color w:val="0000FF"/>
          </w:rPr>
          <w:t>законом</w:t>
        </w:r>
      </w:hyperlink>
      <w:r>
        <w:t xml:space="preserve"> от 26 марта 2003 г. N 35-ФЗ "Об электроэнергетике" (Собрание законодательства Российской Федерации, 2003, N 13, ст. 1177; 2004, N 35, ст. 3607; 2005, N 1 (часть I), ст. 37; 2006, N 52 (часть I), ст. 5498; 2007, N 45, ст. 5427; 2008, N 29 (часть I), ст. 3418; N 52 (часть I), ст. 6236; 2009, N 48, ст. 5711; 2010, N 11, ст. 1175; N 31, ст. 4156, ст. 4157; N 31, ст. 4158; ст. 4160; 2011, N 1, ст. 13; N 7, ст. 905; N 11, ст. 1502; N 23, ст. 3263; N 30 (часть I), ст. 4590; N 30 (часть I), ст. 4596; N 50, ст. 7336; N 50, ст. 7343; 2012, N 26, ст. 3446; N 27, ст. 3587), </w:t>
      </w:r>
      <w:hyperlink r:id="rId16" w:history="1">
        <w:r>
          <w:rPr>
            <w:color w:val="0000FF"/>
          </w:rPr>
          <w:t>постановлением</w:t>
        </w:r>
      </w:hyperlink>
      <w:r>
        <w:t xml:space="preserve"> Правительства Российской Федерации от 29 декабря 2011 года N 1178 "О ценообразовании в области регулируемых цен (тарифов) в электроэнергетике" (Собрание законодательства Российской Федерации, 2012, N 4, ст. 504; N 16, ст. 1883; N 20, ст. 2539; N 23, ст. 3008; N 24, ст. 3185; N 28, ст. 3897; N 41, ст. 5636), </w:t>
      </w:r>
      <w:hyperlink r:id="rId17" w:history="1">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утвержденными постановлением Правительства Российской Федерации от 27 декабря 2004 г. N 861 (Собрание законодательства Российской Федерации, 2004, N 52 (часть II), ст. 5525; 2006, N 37, ст. 3876; 2007, N 14, ст. 1687, N 31, ст. 4100; 2009, N 8, ст. 979; N 9, ст. 1103; N 17, ст. 2088; N 25, ст. 3073; N 41, ст. 4771; 2010, N 12, ст. 1333; N 21, ст. 2607; N 25, ст. 3175; N 40, ст. 5086; 2011, N 10, ст. 1406; 2012, N 4, ст. 504; N 23, ст. 3008; N 41, ст. 5636).</w:t>
      </w:r>
    </w:p>
    <w:p w:rsidR="008619D6" w:rsidRDefault="008619D6">
      <w:pPr>
        <w:pStyle w:val="ConsPlusNormal"/>
        <w:spacing w:before="220"/>
        <w:ind w:firstLine="540"/>
        <w:jc w:val="both"/>
      </w:pPr>
      <w:r>
        <w:t xml:space="preserve">2. Методические указания определяют основные положения по расчету размера платы за технологическое присоединение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(далее - Устройства) к объектам электросетевого хозяйства (далее - плата за технологическое присоединение) сетевых организаций, и предназначены для использования Федеральной службой по тарифам (далее - Служба), органами исполнительной власти субъектов Российской Федерации в области государственного регулирования тарифов, сетевыми организациями, а также лицами, </w:t>
      </w:r>
      <w:r>
        <w:lastRenderedPageBreak/>
        <w:t>обратившимися к сетевым организациям с заявками на технологическое присоединение Устройств к объектам электросетевого хозяйства сетевых организаций (далее - Заявители).</w:t>
      </w:r>
    </w:p>
    <w:p w:rsidR="008619D6" w:rsidRDefault="008619D6">
      <w:pPr>
        <w:pStyle w:val="ConsPlusNormal"/>
        <w:spacing w:before="220"/>
        <w:ind w:firstLine="540"/>
        <w:jc w:val="both"/>
      </w:pPr>
      <w:r>
        <w:t xml:space="preserve">3. Понятия, используемые в Методических указаниях, соответствуют определениям, данным в Федеральном </w:t>
      </w:r>
      <w:hyperlink r:id="rId18" w:history="1">
        <w:r>
          <w:rPr>
            <w:color w:val="0000FF"/>
          </w:rPr>
          <w:t>законе</w:t>
        </w:r>
      </w:hyperlink>
      <w:r>
        <w:t xml:space="preserve"> от 26 марта 2003 г. N 35-ФЗ "Об электроэнергетике", </w:t>
      </w:r>
      <w:hyperlink r:id="rId19" w:history="1">
        <w:r>
          <w:rPr>
            <w:color w:val="0000FF"/>
          </w:rPr>
          <w:t>Основах</w:t>
        </w:r>
      </w:hyperlink>
      <w:r>
        <w:t xml:space="preserve"> ценообразования в области регулируемых цен (тарифов) в электроэнергетике (далее - Основы ценообразования), утвержденных постановлением Правительства Российской Федерации от 29 декабря 2011 года N 1178" (Собрание законодательства Российской Федерации, 2012, N 4, ст. 504; N 16, ст. 1883; N 20, ст. 2539; N 23, ст. 3008; N 24, ст. 3185; N 28, ст. 3897; N 41, ст. 5636) и в </w:t>
      </w:r>
      <w:hyperlink r:id="rId20" w:history="1">
        <w:r>
          <w:rPr>
            <w:color w:val="0000FF"/>
          </w:rPr>
          <w:t>постановлении</w:t>
        </w:r>
      </w:hyperlink>
      <w: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(часть II), ст. 5525; 2006, N 37, ст. 3876; 2007, N 14, ст. 1687, N 31, ст. 4100; 2009, N 8, ст. 979; N 9, ст. 1103; N 17, ст. 2088; N 25, ст. 3073; N 41, ст. 4771; 2010, N 12, ст. 1333; N 21, ст. 2607; N 25, ст. 3175; N 40, ст. 5086; 2011, N 10, ст. 1406; 2012, N 4, ст. 504; N 23, ст. 3008; N 41, ст. 5636).</w:t>
      </w:r>
    </w:p>
    <w:p w:rsidR="008619D6" w:rsidRDefault="008619D6">
      <w:pPr>
        <w:pStyle w:val="ConsPlusNormal"/>
        <w:spacing w:before="220"/>
        <w:ind w:firstLine="540"/>
        <w:jc w:val="both"/>
      </w:pPr>
      <w:r>
        <w:t>4. Плата за технологическое присоединение рассчитывается в случаях присоединения впервые вводимых в эксплуатацию, ранее присоединенных Устройств, максимальная мощность которых увеличивается, а также в случаях, при которых в отношении ранее присоединенных Устройств изменяются категория надежности электроснабжения, точки присоединения, виды производственной деятельности, не влекущие пересмотр величины максимальной мощности, но изменяющие схему внешнего электроснабжения таких Устройств.</w:t>
      </w:r>
    </w:p>
    <w:p w:rsidR="008619D6" w:rsidRDefault="008619D6">
      <w:pPr>
        <w:pStyle w:val="ConsPlusNormal"/>
        <w:jc w:val="both"/>
      </w:pPr>
      <w:r>
        <w:t xml:space="preserve">(в ред. </w:t>
      </w:r>
      <w:hyperlink r:id="rId21" w:history="1">
        <w:r>
          <w:rPr>
            <w:color w:val="0000FF"/>
          </w:rPr>
          <w:t>Приказа</w:t>
        </w:r>
      </w:hyperlink>
      <w:r>
        <w:t xml:space="preserve"> ФСТ России от 27.12.2013 N 1747-э)</w:t>
      </w:r>
    </w:p>
    <w:p w:rsidR="008619D6" w:rsidRDefault="008619D6">
      <w:pPr>
        <w:pStyle w:val="ConsPlusNormal"/>
        <w:spacing w:before="220"/>
        <w:ind w:firstLine="540"/>
        <w:jc w:val="both"/>
      </w:pPr>
      <w:r>
        <w:t>Плата за технологическое присоединение рассчитывается также в случаях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8619D6" w:rsidRDefault="008619D6">
      <w:pPr>
        <w:pStyle w:val="ConsPlusNormal"/>
        <w:jc w:val="both"/>
      </w:pPr>
      <w:r>
        <w:t xml:space="preserve">(абзац введен </w:t>
      </w:r>
      <w:hyperlink r:id="rId22" w:history="1">
        <w:r>
          <w:rPr>
            <w:color w:val="0000FF"/>
          </w:rPr>
          <w:t>Приказом</w:t>
        </w:r>
      </w:hyperlink>
      <w:r>
        <w:t xml:space="preserve"> ФСТ России от 27.12.2013 N 1747-э)</w:t>
      </w:r>
    </w:p>
    <w:p w:rsidR="008619D6" w:rsidRDefault="008619D6">
      <w:pPr>
        <w:pStyle w:val="ConsPlusNormal"/>
        <w:spacing w:before="220"/>
        <w:ind w:firstLine="540"/>
        <w:jc w:val="both"/>
      </w:pPr>
      <w:r>
        <w:t>Плата за технологическое присоединение при изменении категории надежности рассчитывается за объем максимальной мощности энергопринимающих устройств Заявителя, у которых изменяется категория надежности.</w:t>
      </w:r>
    </w:p>
    <w:p w:rsidR="008619D6" w:rsidRDefault="008619D6">
      <w:pPr>
        <w:pStyle w:val="ConsPlusNormal"/>
        <w:spacing w:before="220"/>
        <w:ind w:firstLine="540"/>
        <w:jc w:val="both"/>
      </w:pPr>
      <w:r>
        <w:t>Плата за технологическое присоединение в случаях изменения схемы внешнего электроснабжения, не влекущих пересмотр величины максимальной мощности в результате изменения точек присоединения, видов производственной деятельности, рассчитывается за объем максимальной мощности, указанный в заявке на технологическое присоединение.</w:t>
      </w:r>
    </w:p>
    <w:p w:rsidR="008619D6" w:rsidRDefault="008619D6">
      <w:pPr>
        <w:pStyle w:val="ConsPlusNormal"/>
        <w:spacing w:before="220"/>
        <w:ind w:firstLine="540"/>
        <w:jc w:val="both"/>
      </w:pPr>
      <w:r>
        <w:t>5. Плата за технологическое присоединение взимается однократно &lt;1&gt;.</w:t>
      </w:r>
    </w:p>
    <w:p w:rsidR="008619D6" w:rsidRDefault="008619D6">
      <w:pPr>
        <w:pStyle w:val="ConsPlusNormal"/>
        <w:spacing w:before="220"/>
        <w:ind w:firstLine="540"/>
        <w:jc w:val="both"/>
      </w:pPr>
      <w:r>
        <w:t>--------------------------------</w:t>
      </w:r>
    </w:p>
    <w:p w:rsidR="008619D6" w:rsidRDefault="008619D6">
      <w:pPr>
        <w:pStyle w:val="ConsPlusNormal"/>
        <w:spacing w:before="220"/>
        <w:ind w:firstLine="540"/>
        <w:jc w:val="both"/>
      </w:pPr>
      <w:r>
        <w:t xml:space="preserve">&lt;1&gt; В соответствии с </w:t>
      </w:r>
      <w:hyperlink r:id="rId23" w:history="1">
        <w:r>
          <w:rPr>
            <w:color w:val="0000FF"/>
          </w:rPr>
          <w:t>частью 1 статьи 26</w:t>
        </w:r>
      </w:hyperlink>
      <w:r>
        <w:t xml:space="preserve"> Федерального закона от 26.03.2003 N 35-ФЗ "Об электроэнергетике".</w:t>
      </w:r>
    </w:p>
    <w:p w:rsidR="008619D6" w:rsidRDefault="008619D6">
      <w:pPr>
        <w:pStyle w:val="ConsPlusNormal"/>
        <w:ind w:firstLine="540"/>
        <w:jc w:val="both"/>
      </w:pPr>
    </w:p>
    <w:p w:rsidR="008619D6" w:rsidRDefault="008619D6">
      <w:pPr>
        <w:pStyle w:val="ConsPlusNormal"/>
        <w:ind w:firstLine="540"/>
        <w:jc w:val="both"/>
      </w:pPr>
      <w:r>
        <w:t>6. Федеральной службой по тарифам устанавливается размер платы за технологическое присоединение к Единой национальной (общероссийской) электрической сети (далее - ЕНЭС):</w:t>
      </w:r>
    </w:p>
    <w:p w:rsidR="008619D6" w:rsidRDefault="008619D6">
      <w:pPr>
        <w:pStyle w:val="ConsPlusNormal"/>
        <w:spacing w:before="220"/>
        <w:ind w:firstLine="540"/>
        <w:jc w:val="both"/>
      </w:pPr>
      <w:r>
        <w:lastRenderedPageBreak/>
        <w:t xml:space="preserve">1) индивидуально для конкретного Заявителя при обращении в Федеральную службу по тарифам при необходимости выполнения мероприятий, указанных в </w:t>
      </w:r>
      <w:hyperlink w:anchor="P333" w:history="1">
        <w:r>
          <w:rPr>
            <w:color w:val="0000FF"/>
          </w:rPr>
          <w:t>приложении N 1</w:t>
        </w:r>
      </w:hyperlink>
      <w:r>
        <w:t xml:space="preserve"> к Методическим указаниям;</w:t>
      </w:r>
    </w:p>
    <w:p w:rsidR="008619D6" w:rsidRDefault="008619D6">
      <w:pPr>
        <w:pStyle w:val="ConsPlusNormal"/>
        <w:spacing w:before="220"/>
        <w:ind w:firstLine="540"/>
        <w:jc w:val="both"/>
      </w:pPr>
      <w:r>
        <w:t xml:space="preserve">2) в виде формулы, определяемой в соответствии с </w:t>
      </w:r>
      <w:hyperlink w:anchor="P298" w:history="1">
        <w:r>
          <w:rPr>
            <w:color w:val="0000FF"/>
          </w:rPr>
          <w:t>п. 33</w:t>
        </w:r>
      </w:hyperlink>
      <w:r>
        <w:t xml:space="preserve"> Методических указаний, в случае осуществления мероприятий, включаемых в стандартизированную тарифную ставку С1, указанную в </w:t>
      </w:r>
      <w:hyperlink w:anchor="P238" w:history="1">
        <w:r>
          <w:rPr>
            <w:color w:val="0000FF"/>
          </w:rPr>
          <w:t>п. 31</w:t>
        </w:r>
      </w:hyperlink>
      <w:r>
        <w:t xml:space="preserve"> Методических указаний.</w:t>
      </w:r>
    </w:p>
    <w:p w:rsidR="008619D6" w:rsidRDefault="008619D6">
      <w:pPr>
        <w:pStyle w:val="ConsPlusNormal"/>
        <w:jc w:val="both"/>
      </w:pPr>
      <w:r>
        <w:t xml:space="preserve">(п. 6 в ред. </w:t>
      </w:r>
      <w:hyperlink r:id="rId24" w:history="1">
        <w:r>
          <w:rPr>
            <w:color w:val="0000FF"/>
          </w:rPr>
          <w:t>Приказа</w:t>
        </w:r>
      </w:hyperlink>
      <w:r>
        <w:t xml:space="preserve"> ФСТ России от 27.12.2013 N 1747-э)</w:t>
      </w:r>
    </w:p>
    <w:p w:rsidR="008619D6" w:rsidRDefault="008619D6">
      <w:pPr>
        <w:pStyle w:val="ConsPlusNormal"/>
        <w:spacing w:before="220"/>
        <w:ind w:firstLine="540"/>
        <w:jc w:val="both"/>
      </w:pPr>
      <w:r>
        <w:t>7. Органами исполнительной власти субъектов Российской Федерации в области государственного регулирования тарифов для расчета платы за технологическое присоединение к территориальным распределительным сетям утверждаются:</w:t>
      </w:r>
    </w:p>
    <w:p w:rsidR="008619D6" w:rsidRDefault="008619D6">
      <w:pPr>
        <w:pStyle w:val="ConsPlusNormal"/>
        <w:spacing w:before="220"/>
        <w:ind w:firstLine="540"/>
        <w:jc w:val="both"/>
      </w:pPr>
      <w:r>
        <w:t>1) на период регулирования:</w:t>
      </w:r>
    </w:p>
    <w:p w:rsidR="008619D6" w:rsidRDefault="008619D6">
      <w:pPr>
        <w:pStyle w:val="ConsPlusNormal"/>
        <w:spacing w:before="220"/>
        <w:ind w:firstLine="540"/>
        <w:jc w:val="both"/>
      </w:pPr>
      <w:r>
        <w:t xml:space="preserve">- стандартизированные тарифные ставки согласно </w:t>
      </w:r>
      <w:hyperlink w:anchor="P232" w:history="1">
        <w:r>
          <w:rPr>
            <w:color w:val="0000FF"/>
          </w:rPr>
          <w:t>Главе IV</w:t>
        </w:r>
      </w:hyperlink>
      <w:r>
        <w:t xml:space="preserve"> Методических указаний;</w:t>
      </w:r>
    </w:p>
    <w:p w:rsidR="008619D6" w:rsidRDefault="008619D6">
      <w:pPr>
        <w:pStyle w:val="ConsPlusNormal"/>
        <w:spacing w:before="220"/>
        <w:ind w:firstLine="540"/>
        <w:jc w:val="both"/>
      </w:pPr>
      <w:r>
        <w:t xml:space="preserve">- ставки за единицу максимальной мощности (руб./кВт) на период регулирования согласно </w:t>
      </w:r>
      <w:hyperlink w:anchor="P393" w:history="1">
        <w:r>
          <w:rPr>
            <w:color w:val="0000FF"/>
          </w:rPr>
          <w:t>приложению N 2</w:t>
        </w:r>
      </w:hyperlink>
      <w:r>
        <w:t xml:space="preserve"> к Методическим указаниям, рассчитанные в соответствии с </w:t>
      </w:r>
      <w:hyperlink w:anchor="P173" w:history="1">
        <w:r>
          <w:rPr>
            <w:color w:val="0000FF"/>
          </w:rPr>
          <w:t>Главой III</w:t>
        </w:r>
      </w:hyperlink>
      <w:r>
        <w:t xml:space="preserve"> Методических указаний;</w:t>
      </w:r>
    </w:p>
    <w:p w:rsidR="008619D6" w:rsidRDefault="008619D6">
      <w:pPr>
        <w:pStyle w:val="ConsPlusNormal"/>
        <w:spacing w:before="220"/>
        <w:ind w:firstLine="540"/>
        <w:jc w:val="both"/>
      </w:pPr>
      <w:r>
        <w:t>- формула платы за технологическое присоединение;</w:t>
      </w:r>
    </w:p>
    <w:p w:rsidR="008619D6" w:rsidRDefault="008619D6">
      <w:pPr>
        <w:pStyle w:val="ConsPlusNormal"/>
        <w:spacing w:before="220"/>
        <w:ind w:firstLine="540"/>
        <w:jc w:val="both"/>
      </w:pPr>
      <w:r>
        <w:t>2) по обращению сетевой организации плата за технологическое присоединение к территориальным распределительным электрическим сетям энергопринимающих устройств отдельных потребителей максимальной мощностью не менее 8 900 кВт и на уровне напряжения не ниже 35 кВ и объектов по производству электрической энергии, а также при присоединении по индивидуальному проекту.</w:t>
      </w:r>
    </w:p>
    <w:p w:rsidR="008619D6" w:rsidRDefault="008619D6">
      <w:pPr>
        <w:pStyle w:val="ConsPlusNormal"/>
        <w:spacing w:before="220"/>
        <w:ind w:firstLine="540"/>
        <w:jc w:val="both"/>
      </w:pPr>
      <w:r>
        <w:t>Лицо, которое имеет намерение осуществить технологическое присоединение к электрическим сетям, вправе самостоятельно выбрать вид ставки платы за технологическое присоединение. Выбор ставки платы осуществляется заявителем на стадии заключения договора об осуществлении технологического присоединения.</w:t>
      </w:r>
    </w:p>
    <w:p w:rsidR="008619D6" w:rsidRDefault="008619D6">
      <w:pPr>
        <w:pStyle w:val="ConsPlusNormal"/>
        <w:spacing w:before="220"/>
        <w:ind w:firstLine="540"/>
        <w:jc w:val="both"/>
      </w:pPr>
      <w:r>
        <w:t>В случае, если заявитель не выбрал вид ставки, сетевая организация вправе самостоятельно выбрать ставку и произвести расчет размера платы за технологическое присоединение.</w:t>
      </w:r>
    </w:p>
    <w:p w:rsidR="008619D6" w:rsidRDefault="008619D6">
      <w:pPr>
        <w:pStyle w:val="ConsPlusNormal"/>
        <w:jc w:val="both"/>
      </w:pPr>
      <w:r>
        <w:t xml:space="preserve">(п. 7 в ред. </w:t>
      </w:r>
      <w:hyperlink r:id="rId25" w:history="1">
        <w:r>
          <w:rPr>
            <w:color w:val="0000FF"/>
          </w:rPr>
          <w:t>Приказа</w:t>
        </w:r>
      </w:hyperlink>
      <w:r>
        <w:t xml:space="preserve"> ФСТ России от 27.12.2013 N 1747-э)</w:t>
      </w:r>
    </w:p>
    <w:p w:rsidR="008619D6" w:rsidRDefault="008619D6">
      <w:pPr>
        <w:pStyle w:val="ConsPlusNormal"/>
        <w:spacing w:before="220"/>
        <w:ind w:firstLine="540"/>
        <w:jc w:val="both"/>
      </w:pPr>
      <w:r>
        <w:t xml:space="preserve">8. Сетевая организация определяет на период регулирования плановые экономически обоснованные расходы на выполнение мероприятий по технологическому присоединению к ее сетям Устройств юридических и физических лиц путем расчета необходимой валовой выручки (далее - НВВ) согласно </w:t>
      </w:r>
      <w:hyperlink r:id="rId26" w:history="1">
        <w:r>
          <w:rPr>
            <w:color w:val="0000FF"/>
          </w:rPr>
          <w:t>Основам</w:t>
        </w:r>
      </w:hyperlink>
      <w:r>
        <w:t xml:space="preserve"> ценообразования в соответствии с </w:t>
      </w:r>
      <w:hyperlink w:anchor="P477" w:history="1">
        <w:r>
          <w:rPr>
            <w:color w:val="0000FF"/>
          </w:rPr>
          <w:t>Приложением N 3</w:t>
        </w:r>
      </w:hyperlink>
      <w:r>
        <w:t xml:space="preserve"> к Методическим указаниям.</w:t>
      </w:r>
    </w:p>
    <w:p w:rsidR="008619D6" w:rsidRDefault="008619D6">
      <w:pPr>
        <w:pStyle w:val="ConsPlusNormal"/>
        <w:spacing w:before="220"/>
        <w:ind w:firstLine="540"/>
        <w:jc w:val="both"/>
      </w:pPr>
      <w:r>
        <w:t xml:space="preserve">В состав НВВ включаются расходы на выполнение мероприятий, указанных в </w:t>
      </w:r>
      <w:hyperlink w:anchor="P102" w:history="1">
        <w:r>
          <w:rPr>
            <w:color w:val="0000FF"/>
          </w:rPr>
          <w:t>подпунктах "а"</w:t>
        </w:r>
      </w:hyperlink>
      <w:r>
        <w:t xml:space="preserve">, </w:t>
      </w:r>
      <w:hyperlink w:anchor="P105" w:history="1">
        <w:r>
          <w:rPr>
            <w:color w:val="0000FF"/>
          </w:rPr>
          <w:t>"г"</w:t>
        </w:r>
      </w:hyperlink>
      <w:r>
        <w:t xml:space="preserve"> - </w:t>
      </w:r>
      <w:hyperlink w:anchor="P108" w:history="1">
        <w:r>
          <w:rPr>
            <w:color w:val="0000FF"/>
          </w:rPr>
          <w:t>"е" пункта 16</w:t>
        </w:r>
      </w:hyperlink>
      <w:r>
        <w:t xml:space="preserve"> Методических указаний и расходы по мероприятиям, указанным в </w:t>
      </w:r>
      <w:hyperlink w:anchor="P103" w:history="1">
        <w:r>
          <w:rPr>
            <w:color w:val="0000FF"/>
          </w:rPr>
          <w:t>подпунктах "б"</w:t>
        </w:r>
      </w:hyperlink>
      <w:r>
        <w:t xml:space="preserve"> и </w:t>
      </w:r>
      <w:hyperlink w:anchor="P104" w:history="1">
        <w:r>
          <w:rPr>
            <w:color w:val="0000FF"/>
          </w:rPr>
          <w:t>"в" пункта 16</w:t>
        </w:r>
      </w:hyperlink>
      <w:r>
        <w:t xml:space="preserve"> Методических указаний, связанным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(далее - мероприятия "последней мили"). Расходы на мероприятия "последней мили" определяются в соответствии с </w:t>
      </w:r>
      <w:hyperlink w:anchor="P313" w:history="1">
        <w:r>
          <w:rPr>
            <w:color w:val="0000FF"/>
          </w:rPr>
          <w:t>Главой V</w:t>
        </w:r>
      </w:hyperlink>
      <w:r>
        <w:t xml:space="preserve"> Методических указаний.</w:t>
      </w:r>
    </w:p>
    <w:p w:rsidR="008619D6" w:rsidRDefault="008619D6">
      <w:pPr>
        <w:pStyle w:val="ConsPlusNormal"/>
        <w:spacing w:before="220"/>
        <w:ind w:firstLine="540"/>
        <w:jc w:val="both"/>
      </w:pPr>
      <w:r>
        <w:t xml:space="preserve">9. Расходы по мероприятиям "последней мили" на регулируемый период при определении ставок за единицу максимальной мощности (руб./кВт) определяются исходя из фактических средних данных (о присоединенных объемах максимальной мощности, длине линий, объемах максимальной мощности построенных объектов согласно </w:t>
      </w:r>
      <w:hyperlink w:anchor="P364" w:history="1">
        <w:r>
          <w:rPr>
            <w:color w:val="0000FF"/>
          </w:rPr>
          <w:t>п. 3</w:t>
        </w:r>
      </w:hyperlink>
      <w:r>
        <w:t xml:space="preserve">, </w:t>
      </w:r>
      <w:hyperlink w:anchor="P369" w:history="1">
        <w:r>
          <w:rPr>
            <w:color w:val="0000FF"/>
          </w:rPr>
          <w:t>4</w:t>
        </w:r>
      </w:hyperlink>
      <w:r>
        <w:t xml:space="preserve"> указанного в Приложении N 1 к </w:t>
      </w:r>
      <w:r>
        <w:lastRenderedPageBreak/>
        <w:t>Методическим указаниям) за три предыдущих года по каждому мероприятию, и утвержденных органом исполнительной власти субъекта Российской Федерации в области государственного регулирования тарифов стандартизированных ставок.</w:t>
      </w:r>
    </w:p>
    <w:p w:rsidR="008619D6" w:rsidRDefault="008619D6">
      <w:pPr>
        <w:pStyle w:val="ConsPlusNormal"/>
        <w:spacing w:before="220"/>
        <w:ind w:firstLine="540"/>
        <w:jc w:val="both"/>
      </w:pPr>
      <w:r>
        <w:t>При этом расходы для утверждения регулирующим органом стандартизированных тарифных ставок определяются исходя из сметно-нормативной базы ценообразования 2001 года.</w:t>
      </w:r>
    </w:p>
    <w:p w:rsidR="008619D6" w:rsidRDefault="008619D6">
      <w:pPr>
        <w:pStyle w:val="ConsPlusNormal"/>
        <w:spacing w:before="220"/>
        <w:ind w:firstLine="540"/>
        <w:jc w:val="both"/>
      </w:pPr>
      <w:bookmarkStart w:id="1" w:name="P74"/>
      <w:bookmarkEnd w:id="1"/>
      <w:r>
        <w:t>9.1. В случае если фактические средние данные (о присоединенных объемах максимальной мощности, длине воздушных и кабельных линий электропередачи, объемах максимальной мощности построенных объектов) за три предыдущих года отсутствуют, расчет ставки за единицу максимальной мощности (руб./кВт) может производиться исходя из данных за два предыдущих года, а в случае отсутствия данных за два года - за предыдущий год.</w:t>
      </w:r>
    </w:p>
    <w:p w:rsidR="008619D6" w:rsidRDefault="008619D6">
      <w:pPr>
        <w:pStyle w:val="ConsPlusNormal"/>
        <w:spacing w:before="220"/>
        <w:ind w:firstLine="540"/>
        <w:jc w:val="both"/>
      </w:pPr>
      <w:r>
        <w:t>В случае если сетевая организация в предыдущие периоды не осуществляла технологические присоединения, расчет ставки за единицу максимальной мощности (руб./кВт) может производиться исходя из среднестатистических данных по сетевым организациям в границах одного субъекта Российской Федерации, имеющим аналогичную структуру и характеристики электросетевого хозяйства, или по имеющимся сведениям о планируемых расходах на очередной период регулирования, учитывающих строительство воздушных и кабельных линий электропередачи и объем присоединяемой максимальной мощности указанной сетевой организации.</w:t>
      </w:r>
    </w:p>
    <w:p w:rsidR="008619D6" w:rsidRDefault="008619D6">
      <w:pPr>
        <w:pStyle w:val="ConsPlusNormal"/>
        <w:jc w:val="both"/>
      </w:pPr>
      <w:r>
        <w:t xml:space="preserve">(п. 9.1 введен </w:t>
      </w:r>
      <w:hyperlink r:id="rId27" w:history="1">
        <w:r>
          <w:rPr>
            <w:color w:val="0000FF"/>
          </w:rPr>
          <w:t>Приказом</w:t>
        </w:r>
      </w:hyperlink>
      <w:r>
        <w:t xml:space="preserve"> ФСТ России от 27.12.2013 N 1747-э)</w:t>
      </w:r>
    </w:p>
    <w:p w:rsidR="008619D6" w:rsidRDefault="008619D6">
      <w:pPr>
        <w:pStyle w:val="ConsPlusNormal"/>
        <w:spacing w:before="220"/>
        <w:ind w:firstLine="540"/>
        <w:jc w:val="both"/>
      </w:pPr>
      <w:r>
        <w:t xml:space="preserve">10. Сетевая организация представляет в регулирующий орган сведения о планируемых расходах за технологическое присоединение единицы максимальной мощности (руб./кВт) на очередной календарный год, рассчитываемых в соответствии с </w:t>
      </w:r>
      <w:hyperlink w:anchor="P393" w:history="1">
        <w:r>
          <w:rPr>
            <w:color w:val="0000FF"/>
          </w:rPr>
          <w:t>Приложением N 2</w:t>
        </w:r>
      </w:hyperlink>
      <w:r>
        <w:t xml:space="preserve"> к Методическим указаниям, отдельно по каждому мероприятию. На основании указанных сведений регулирующим органом утверждаются на регулируемый период ставки по каждому мероприятию, определенному в указанном </w:t>
      </w:r>
      <w:hyperlink w:anchor="P393" w:history="1">
        <w:r>
          <w:rPr>
            <w:color w:val="0000FF"/>
          </w:rPr>
          <w:t>Приложении</w:t>
        </w:r>
      </w:hyperlink>
      <w:r>
        <w:t>.</w:t>
      </w:r>
    </w:p>
    <w:p w:rsidR="008619D6" w:rsidRDefault="008619D6">
      <w:pPr>
        <w:pStyle w:val="ConsPlusNormal"/>
        <w:spacing w:before="220"/>
        <w:ind w:firstLine="540"/>
        <w:jc w:val="both"/>
      </w:pPr>
      <w:r>
        <w:t>С 1 октября 2015 года размер включаемых в состав платы за технологическое присоединение энергопринимающих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чем 50 процентов от величины указанных расходов.</w:t>
      </w:r>
    </w:p>
    <w:p w:rsidR="008619D6" w:rsidRDefault="008619D6">
      <w:pPr>
        <w:pStyle w:val="ConsPlusNormal"/>
        <w:jc w:val="both"/>
      </w:pPr>
      <w:r>
        <w:t xml:space="preserve">(абзац введен </w:t>
      </w:r>
      <w:hyperlink r:id="rId28" w:history="1">
        <w:r>
          <w:rPr>
            <w:color w:val="0000FF"/>
          </w:rPr>
          <w:t>Приказом</w:t>
        </w:r>
      </w:hyperlink>
      <w:r>
        <w:t xml:space="preserve"> ФСТ России от 01.08.2014 N 1198-э)</w:t>
      </w:r>
    </w:p>
    <w:p w:rsidR="008619D6" w:rsidRDefault="008619D6">
      <w:pPr>
        <w:pStyle w:val="ConsPlusNormal"/>
        <w:spacing w:before="220"/>
        <w:ind w:firstLine="540"/>
        <w:jc w:val="both"/>
      </w:pPr>
      <w:r>
        <w:t>С 1 октября 2017 года в состав платы за технологическое присоединение энергопринимающих устройств максимальной мощностью не более 150 кВт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rsidR="008619D6" w:rsidRDefault="008619D6">
      <w:pPr>
        <w:pStyle w:val="ConsPlusNormal"/>
        <w:jc w:val="both"/>
      </w:pPr>
      <w:r>
        <w:t xml:space="preserve">(абзац введен </w:t>
      </w:r>
      <w:hyperlink r:id="rId29" w:history="1">
        <w:r>
          <w:rPr>
            <w:color w:val="0000FF"/>
          </w:rPr>
          <w:t>Приказом</w:t>
        </w:r>
      </w:hyperlink>
      <w:r>
        <w:t xml:space="preserve"> ФСТ России от 01.08.2014 N 1198-э)</w:t>
      </w:r>
    </w:p>
    <w:p w:rsidR="008619D6" w:rsidRDefault="008619D6">
      <w:pPr>
        <w:pStyle w:val="ConsPlusNormal"/>
        <w:spacing w:before="220"/>
        <w:ind w:firstLine="540"/>
        <w:jc w:val="both"/>
      </w:pPr>
      <w:r>
        <w:t>При этом расходы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не учитываемые с 1 октября 2015 года в составе платы за технологическое присоединение энергопринимающих устройств максимальной мощностью не более 150 кВт, включаются в расходы сетевой организации, учитываемые при установлении тарифов на услуги по передаче электрической энергии &lt;*&gt;.</w:t>
      </w:r>
    </w:p>
    <w:p w:rsidR="008619D6" w:rsidRDefault="008619D6">
      <w:pPr>
        <w:pStyle w:val="ConsPlusNormal"/>
        <w:jc w:val="both"/>
      </w:pPr>
      <w:r>
        <w:t xml:space="preserve">(абзац введен </w:t>
      </w:r>
      <w:hyperlink r:id="rId30" w:history="1">
        <w:r>
          <w:rPr>
            <w:color w:val="0000FF"/>
          </w:rPr>
          <w:t>Приказом</w:t>
        </w:r>
      </w:hyperlink>
      <w:r>
        <w:t xml:space="preserve"> ФСТ России от 01.08.2014 N 1198-э)</w:t>
      </w:r>
    </w:p>
    <w:p w:rsidR="008619D6" w:rsidRDefault="008619D6">
      <w:pPr>
        <w:pStyle w:val="ConsPlusNormal"/>
        <w:spacing w:before="220"/>
        <w:ind w:firstLine="540"/>
        <w:jc w:val="both"/>
      </w:pPr>
      <w:r>
        <w:t>-------------------------------</w:t>
      </w:r>
    </w:p>
    <w:p w:rsidR="008619D6" w:rsidRDefault="008619D6">
      <w:pPr>
        <w:pStyle w:val="ConsPlusNormal"/>
        <w:spacing w:before="220"/>
        <w:ind w:firstLine="540"/>
        <w:jc w:val="both"/>
      </w:pPr>
      <w:r>
        <w:lastRenderedPageBreak/>
        <w:t xml:space="preserve">&lt;*&gt; </w:t>
      </w:r>
      <w:hyperlink r:id="rId31" w:history="1">
        <w:r>
          <w:rPr>
            <w:color w:val="0000FF"/>
          </w:rPr>
          <w:t>Статья 23.2</w:t>
        </w:r>
      </w:hyperlink>
      <w:r>
        <w:t xml:space="preserve"> Федерального закона от 26.03.2003 N 35-ФЗ "Об электроэнергетике" (Собрание законодательства Российской Федерации, 2003, N 13, ст. 1177; 2004, N 35, ст. 3607; 2005, N 1 (часть I), ст. 37; 2006, N 52 (часть I), ст. 5498; 2007, N 45, ст. 5427; 2008, N 29 (часть I), ст. 3418; N 52 (часть I), ст. 6236; 2009, N 48, ст. 5711; 2010, N 11, ст. 1175; N 31, ст. 4156, ст. 4157, ст. 4158, ст. 4160; 2011, N 1, ст. 13; N 7, ст. 905; N 11, ст. 1502; N 23, ст. 3263; N 30 (часть I), ст. 4590, ст. 4596; N 50, ст. 7336, ст. 7343; 2012, N 26, ст. 3446; N 27, ст. 3587; N 53 (часть I), ст. 7616; 2013, N 14, ст. 1643; N 45, ст. 5797; N 48, ст. 6165; 2014, N 16, ст. 1840; N 30 (часть I), ст. 4218).</w:t>
      </w:r>
    </w:p>
    <w:p w:rsidR="008619D6" w:rsidRDefault="008619D6">
      <w:pPr>
        <w:pStyle w:val="ConsPlusNormal"/>
        <w:jc w:val="both"/>
      </w:pPr>
      <w:r>
        <w:t xml:space="preserve">(сноска введена </w:t>
      </w:r>
      <w:hyperlink r:id="rId32" w:history="1">
        <w:r>
          <w:rPr>
            <w:color w:val="0000FF"/>
          </w:rPr>
          <w:t>Приказом</w:t>
        </w:r>
      </w:hyperlink>
      <w:r>
        <w:t xml:space="preserve"> ФСТ России от 01.08.2014 N 1198-э)</w:t>
      </w:r>
    </w:p>
    <w:p w:rsidR="008619D6" w:rsidRDefault="008619D6">
      <w:pPr>
        <w:pStyle w:val="ConsPlusNormal"/>
        <w:ind w:firstLine="540"/>
        <w:jc w:val="both"/>
      </w:pPr>
    </w:p>
    <w:p w:rsidR="008619D6" w:rsidRDefault="008619D6">
      <w:pPr>
        <w:pStyle w:val="ConsPlusNormal"/>
        <w:ind w:firstLine="540"/>
        <w:jc w:val="both"/>
      </w:pPr>
      <w:r>
        <w:t xml:space="preserve">11. Сетевая организация на основе утвержденных ставок и максимальной мощности, запрашиваемой Заявителем, рассчитывает размер платы за технологическое присоединение для данного Заявителя, включая расходы по мероприятиям, указанным в </w:t>
      </w:r>
      <w:hyperlink w:anchor="P101" w:history="1">
        <w:r>
          <w:rPr>
            <w:color w:val="0000FF"/>
          </w:rPr>
          <w:t>п. 16</w:t>
        </w:r>
      </w:hyperlink>
      <w:r>
        <w:t xml:space="preserve"> (кроме </w:t>
      </w:r>
      <w:hyperlink w:anchor="P103" w:history="1">
        <w:r>
          <w:rPr>
            <w:color w:val="0000FF"/>
          </w:rPr>
          <w:t>подпунктов "б"</w:t>
        </w:r>
      </w:hyperlink>
      <w:r>
        <w:t xml:space="preserve"> и </w:t>
      </w:r>
      <w:hyperlink w:anchor="P104" w:history="1">
        <w:r>
          <w:rPr>
            <w:color w:val="0000FF"/>
          </w:rPr>
          <w:t>"в"</w:t>
        </w:r>
      </w:hyperlink>
      <w:r>
        <w:t xml:space="preserve">) Методических указаний, и расходы по мероприятиям "последней мили", указанных в </w:t>
      </w:r>
      <w:hyperlink w:anchor="P333" w:history="1">
        <w:r>
          <w:rPr>
            <w:color w:val="0000FF"/>
          </w:rPr>
          <w:t>Приложении N 1</w:t>
        </w:r>
      </w:hyperlink>
      <w:r>
        <w:t xml:space="preserve"> к Методическим указаниям, осуществляемых на основании выданных сетевой организацией технических условий в зависимости от способа его технологического присоединения и уровня запрашиваемого напряжения.</w:t>
      </w:r>
    </w:p>
    <w:p w:rsidR="008619D6" w:rsidRDefault="008619D6">
      <w:pPr>
        <w:pStyle w:val="ConsPlusNormal"/>
        <w:spacing w:before="220"/>
        <w:ind w:firstLine="540"/>
        <w:jc w:val="both"/>
      </w:pPr>
      <w:r>
        <w:t>12. 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ЕНЭС, в целях присоединения новых и (или) увеличения мощности Устройств, присоединенных ранее, не учитываются при установлении платы за технологическое присоединение к электрическим сетям.</w:t>
      </w:r>
    </w:p>
    <w:p w:rsidR="008619D6" w:rsidRDefault="008619D6">
      <w:pPr>
        <w:pStyle w:val="ConsPlusNormal"/>
        <w:spacing w:before="220"/>
        <w:ind w:firstLine="540"/>
        <w:jc w:val="both"/>
      </w:pPr>
      <w:r>
        <w:t xml:space="preserve">13. При установлении платы за технологическое присоединение по индивидуальному проекту, регулирующий орган определяет расходы сетевой организации на реконструкцию и (или) новое строительство, связанные с данным присоединением, объем которых согласно </w:t>
      </w:r>
      <w:hyperlink r:id="rId33" w:history="1">
        <w:r>
          <w:rPr>
            <w:color w:val="0000FF"/>
          </w:rPr>
          <w:t>п. 7</w:t>
        </w:r>
      </w:hyperlink>
      <w:r>
        <w:t xml:space="preserve"> Основ ценообразования учитывается при установлении тарифов на услуги по передаче электрической энергии, а также утверждает плату Заявителю за объем максимальной мощности, указанной в заявке (в тыс. рублей).</w:t>
      </w:r>
    </w:p>
    <w:p w:rsidR="008619D6" w:rsidRDefault="008619D6">
      <w:pPr>
        <w:pStyle w:val="ConsPlusNormal"/>
        <w:spacing w:before="220"/>
        <w:ind w:firstLine="540"/>
        <w:jc w:val="both"/>
      </w:pPr>
      <w:bookmarkStart w:id="2" w:name="P91"/>
      <w:bookmarkEnd w:id="2"/>
      <w:r>
        <w:t>В указанную плату включаются:</w:t>
      </w:r>
    </w:p>
    <w:p w:rsidR="008619D6" w:rsidRDefault="008619D6">
      <w:pPr>
        <w:pStyle w:val="ConsPlusNormal"/>
        <w:spacing w:before="220"/>
        <w:ind w:firstLine="540"/>
        <w:jc w:val="both"/>
      </w:pPr>
      <w:r>
        <w:t xml:space="preserve">- стоимость мероприятий, перечисленных в </w:t>
      </w:r>
      <w:hyperlink w:anchor="P101" w:history="1">
        <w:r>
          <w:rPr>
            <w:color w:val="0000FF"/>
          </w:rPr>
          <w:t>пункте 16</w:t>
        </w:r>
      </w:hyperlink>
      <w:r>
        <w:t xml:space="preserve"> (за исключением </w:t>
      </w:r>
      <w:hyperlink w:anchor="P103" w:history="1">
        <w:r>
          <w:rPr>
            <w:color w:val="0000FF"/>
          </w:rPr>
          <w:t>подпунктов "б"</w:t>
        </w:r>
      </w:hyperlink>
      <w:r>
        <w:t xml:space="preserve"> и </w:t>
      </w:r>
      <w:hyperlink w:anchor="P104" w:history="1">
        <w:r>
          <w:rPr>
            <w:color w:val="0000FF"/>
          </w:rPr>
          <w:t>"в"</w:t>
        </w:r>
      </w:hyperlink>
      <w:r>
        <w:t>) Методических указаний;</w:t>
      </w:r>
    </w:p>
    <w:p w:rsidR="008619D6" w:rsidRDefault="008619D6">
      <w:pPr>
        <w:pStyle w:val="ConsPlusNormal"/>
        <w:spacing w:before="220"/>
        <w:ind w:firstLine="540"/>
        <w:jc w:val="both"/>
      </w:pPr>
      <w:bookmarkStart w:id="3" w:name="P93"/>
      <w:bookmarkEnd w:id="3"/>
      <w:r>
        <w:t xml:space="preserve">- стоимость конкретных мероприятий из </w:t>
      </w:r>
      <w:hyperlink w:anchor="P333" w:history="1">
        <w:r>
          <w:rPr>
            <w:color w:val="0000FF"/>
          </w:rPr>
          <w:t>Приложения N 1</w:t>
        </w:r>
      </w:hyperlink>
      <w:r>
        <w:t xml:space="preserve"> для данного Заявителя в зависимости от способа его технологического присоединения к электрическим сетям, определенного техническими условиями.</w:t>
      </w:r>
    </w:p>
    <w:p w:rsidR="008619D6" w:rsidRDefault="008619D6">
      <w:pPr>
        <w:pStyle w:val="ConsPlusNormal"/>
        <w:spacing w:before="220"/>
        <w:ind w:firstLine="540"/>
        <w:jc w:val="both"/>
      </w:pPr>
      <w:r>
        <w:t xml:space="preserve">Положения </w:t>
      </w:r>
      <w:hyperlink w:anchor="P91" w:history="1">
        <w:r>
          <w:rPr>
            <w:color w:val="0000FF"/>
          </w:rPr>
          <w:t>абзацев второго</w:t>
        </w:r>
      </w:hyperlink>
      <w:r>
        <w:t xml:space="preserve"> - </w:t>
      </w:r>
      <w:hyperlink w:anchor="P93" w:history="1">
        <w:r>
          <w:rPr>
            <w:color w:val="0000FF"/>
          </w:rPr>
          <w:t>четвертого</w:t>
        </w:r>
      </w:hyperlink>
      <w:r>
        <w:t xml:space="preserve"> данного пункта не применяются при расчете платы за технологическое присоединение по индивидуальному проекту в соответствии с </w:t>
      </w:r>
      <w:hyperlink w:anchor="P156" w:history="1">
        <w:r>
          <w:rPr>
            <w:color w:val="0000FF"/>
          </w:rPr>
          <w:t>Главой II</w:t>
        </w:r>
      </w:hyperlink>
      <w:r>
        <w:t xml:space="preserve"> Методических указаний.</w:t>
      </w:r>
    </w:p>
    <w:p w:rsidR="008619D6" w:rsidRDefault="008619D6">
      <w:pPr>
        <w:pStyle w:val="ConsPlusNormal"/>
        <w:jc w:val="both"/>
      </w:pPr>
      <w:r>
        <w:t xml:space="preserve">(абзац введен </w:t>
      </w:r>
      <w:hyperlink r:id="rId34" w:history="1">
        <w:r>
          <w:rPr>
            <w:color w:val="0000FF"/>
          </w:rPr>
          <w:t>Приказом</w:t>
        </w:r>
      </w:hyperlink>
      <w:r>
        <w:t xml:space="preserve"> ФСТ России от 01.08.2014 N 1198-э)</w:t>
      </w:r>
    </w:p>
    <w:p w:rsidR="008619D6" w:rsidRDefault="008619D6">
      <w:pPr>
        <w:pStyle w:val="ConsPlusNormal"/>
        <w:spacing w:before="220"/>
        <w:ind w:firstLine="540"/>
        <w:jc w:val="both"/>
      </w:pPr>
      <w:r>
        <w:t xml:space="preserve">14. Уполномоченный орган исполнительной власти в области государственного регулирования тарифов утверждает такому Заявителю рассчитанный сетевой организацией общий размер платы за технологическое присоединение с разбивкой стоимости по каждому мероприятию, предусмотренному </w:t>
      </w:r>
      <w:hyperlink w:anchor="P333" w:history="1">
        <w:r>
          <w:rPr>
            <w:color w:val="0000FF"/>
          </w:rPr>
          <w:t>Приложением N 1</w:t>
        </w:r>
      </w:hyperlink>
      <w:r>
        <w:t xml:space="preserve"> к Методическим указаниям, согласно техническим условиям, определяющим способ присоединения Заявителя.</w:t>
      </w:r>
    </w:p>
    <w:p w:rsidR="008619D6" w:rsidRDefault="008619D6">
      <w:pPr>
        <w:pStyle w:val="ConsPlusNormal"/>
        <w:spacing w:before="220"/>
        <w:ind w:firstLine="540"/>
        <w:jc w:val="both"/>
      </w:pPr>
      <w:r>
        <w:t xml:space="preserve">15.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w:t>
      </w:r>
      <w:r>
        <w:lastRenderedPageBreak/>
        <w:t>мощности.</w:t>
      </w:r>
    </w:p>
    <w:p w:rsidR="008619D6" w:rsidRDefault="008619D6">
      <w:pPr>
        <w:pStyle w:val="ConsPlusNormal"/>
        <w:spacing w:before="220"/>
        <w:ind w:firstLine="540"/>
        <w:jc w:val="both"/>
      </w:pPr>
      <w:r>
        <w:t xml:space="preserve">При этом стоимость информации, предусмотренной </w:t>
      </w:r>
      <w:hyperlink r:id="rId35" w:history="1">
        <w:r>
          <w:rPr>
            <w:color w:val="0000FF"/>
          </w:rPr>
          <w:t>пунктом 36</w:t>
        </w:r>
      </w:hyperlink>
      <w:r>
        <w:t xml:space="preserve"> Правил технологического присоединения, предоставляемой сетевой организацией по запросу лица, заинтересованного в перераспределении в свою пользу максимальной мощности других лиц, не входит в состав платы за технологическое присоединение и оплачивается отдельно в размере, не превышающем 550 рублей.</w:t>
      </w:r>
    </w:p>
    <w:p w:rsidR="008619D6" w:rsidRDefault="008619D6">
      <w:pPr>
        <w:pStyle w:val="ConsPlusNormal"/>
        <w:spacing w:before="220"/>
        <w:ind w:firstLine="540"/>
        <w:jc w:val="both"/>
      </w:pPr>
      <w:r>
        <w:t xml:space="preserve">В случае если перераспределение максимальной мощности внутри одного центра питания происходит между двумя лицами, энергопринимающие устройства которых ранее были в установленном порядке технологически присоединены к этому центру питания, и не требуется новое строительство (реконструкция) объектов электросетевого хозяйства от точки присоединения, расположенной в границах участка сетевой организации, до земельного участка заявителя, в пользу которого предполагается перераспределить максимальную мощность, то лицо, в пользу которого предполагается перераспределить максимальную мощность, оплачивает затраты сетевой организации по стандартизированной тарифной ставке </w:t>
      </w:r>
      <w:r w:rsidRPr="00946D5A">
        <w:rPr>
          <w:position w:val="-8"/>
        </w:rPr>
        <w:pict>
          <v:shape id="_x0000_i1025" style="width:16pt;height:20pt" coordsize="" o:spt="100" adj="0,,0" path="" filled="f" stroked="f">
            <v:stroke joinstyle="miter"/>
            <v:imagedata r:id="rId36" o:title="base_1_167684_59"/>
            <v:formulas/>
            <v:path o:connecttype="segments"/>
          </v:shape>
        </w:pict>
      </w:r>
      <w:r>
        <w:t xml:space="preserve">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(руб./кВт), утвержденной уполномоченным органом исполнительной власти в области государственного регулирования тарифов в соответствии с настоящими Методическими указаниями.</w:t>
      </w:r>
    </w:p>
    <w:p w:rsidR="008619D6" w:rsidRDefault="008619D6">
      <w:pPr>
        <w:pStyle w:val="ConsPlusNormal"/>
        <w:jc w:val="both"/>
      </w:pPr>
      <w:r>
        <w:t xml:space="preserve">(п. 15 в ред. </w:t>
      </w:r>
      <w:hyperlink r:id="rId37" w:history="1">
        <w:r>
          <w:rPr>
            <w:color w:val="0000FF"/>
          </w:rPr>
          <w:t>Приказа</w:t>
        </w:r>
      </w:hyperlink>
      <w:r>
        <w:t xml:space="preserve"> ФСТ России от 27.12.2013 N 1747-э)</w:t>
      </w:r>
    </w:p>
    <w:p w:rsidR="008619D6" w:rsidRDefault="008619D6">
      <w:pPr>
        <w:pStyle w:val="ConsPlusNormal"/>
        <w:spacing w:before="220"/>
        <w:ind w:firstLine="540"/>
        <w:jc w:val="both"/>
      </w:pPr>
      <w:bookmarkStart w:id="4" w:name="P101"/>
      <w:bookmarkEnd w:id="4"/>
      <w:r>
        <w:t>16. Для расчета платы за технологическое присоединение к электрическим сетям учитываются расходы на выполнение сетевой организацией следующих обязательных мероприятий:</w:t>
      </w:r>
    </w:p>
    <w:p w:rsidR="008619D6" w:rsidRDefault="008619D6">
      <w:pPr>
        <w:pStyle w:val="ConsPlusNormal"/>
        <w:spacing w:before="220"/>
        <w:ind w:firstLine="540"/>
        <w:jc w:val="both"/>
      </w:pPr>
      <w:bookmarkStart w:id="5" w:name="P102"/>
      <w:bookmarkEnd w:id="5"/>
      <w:r>
        <w:t>а) подготовку и выдачу сетевой организацией технических условий и их согласование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а в случае выдачи технических условий электростанцией - согласование их с системным оператором (субъектом оперативно-диспетчерского управления в технологически изолированных территориальных электроэнергетических системах) и со смежными сетевыми организациями;</w:t>
      </w:r>
    </w:p>
    <w:p w:rsidR="008619D6" w:rsidRDefault="008619D6">
      <w:pPr>
        <w:pStyle w:val="ConsPlusNormal"/>
        <w:spacing w:before="220"/>
        <w:ind w:firstLine="540"/>
        <w:jc w:val="both"/>
      </w:pPr>
      <w:bookmarkStart w:id="6" w:name="P103"/>
      <w:bookmarkEnd w:id="6"/>
      <w:r>
        <w:t>б) разработку сетевой организацией проектной документации согласно обязательствам, предусмотренным техническими условиями;</w:t>
      </w:r>
    </w:p>
    <w:p w:rsidR="008619D6" w:rsidRDefault="008619D6">
      <w:pPr>
        <w:pStyle w:val="ConsPlusNormal"/>
        <w:spacing w:before="220"/>
        <w:ind w:firstLine="540"/>
        <w:jc w:val="both"/>
      </w:pPr>
      <w:bookmarkStart w:id="7" w:name="P104"/>
      <w:bookmarkEnd w:id="7"/>
      <w:r>
        <w:t>в) выполнение технических условий сетевой организацией, включая осуществление сетевой организацией мероприятий по подключению Устройств под действие аппаратуры противоаварийной и режимной автоматики в соответствии с техническими условиями;</w:t>
      </w:r>
    </w:p>
    <w:p w:rsidR="008619D6" w:rsidRDefault="008619D6">
      <w:pPr>
        <w:pStyle w:val="ConsPlusNormal"/>
        <w:spacing w:before="220"/>
        <w:ind w:firstLine="540"/>
        <w:jc w:val="both"/>
      </w:pPr>
      <w:bookmarkStart w:id="8" w:name="P105"/>
      <w:bookmarkEnd w:id="8"/>
      <w:r>
        <w:t>г) проверку сетевой организацией выполнения Заявителем технических условий;</w:t>
      </w:r>
    </w:p>
    <w:p w:rsidR="008619D6" w:rsidRDefault="008619D6">
      <w:pPr>
        <w:pStyle w:val="ConsPlusNormal"/>
        <w:spacing w:before="220"/>
        <w:ind w:firstLine="540"/>
        <w:jc w:val="both"/>
      </w:pPr>
      <w:r>
        <w:t xml:space="preserve">д) осмотр (обследование) присоединяемых Устройств должностным лицом органа федерального государственного энергетического надзора при участии сетевой организации и собственника таких устройств, а также соответствующего субъекта оперативно-диспетчерского управления в случае, если технические условия подлежат в соответствии с </w:t>
      </w:r>
      <w:hyperlink r:id="rId38" w:history="1">
        <w:r>
          <w:rPr>
            <w:color w:val="0000FF"/>
          </w:rPr>
          <w:t>Правилами</w:t>
        </w:r>
      </w:hyperlink>
      <w:r>
        <w:t xml:space="preserve"> технологического присоединения согласованию с таким субъектом оперативно-диспетчерского управления (для лиц, указанных в </w:t>
      </w:r>
      <w:hyperlink r:id="rId39" w:history="1">
        <w:r>
          <w:rPr>
            <w:color w:val="0000FF"/>
          </w:rPr>
          <w:t>п. 12</w:t>
        </w:r>
      </w:hyperlink>
      <w:r>
        <w:t xml:space="preserve"> Правил технологического присоединения, в случае осуществления технологического присоединения энергопринимающих устройств указанных заявителей по третьей категории надежности (по одному источнику электроснабжения) к электрическим сетям классом напряжения до 10 кВ включительно, а также для лиц, указанных в </w:t>
      </w:r>
      <w:hyperlink r:id="rId40" w:history="1">
        <w:r>
          <w:rPr>
            <w:color w:val="0000FF"/>
          </w:rPr>
          <w:t>п. 12(1)</w:t>
        </w:r>
      </w:hyperlink>
      <w:r>
        <w:t xml:space="preserve">, </w:t>
      </w:r>
      <w:hyperlink r:id="rId41" w:history="1">
        <w:r>
          <w:rPr>
            <w:color w:val="0000FF"/>
          </w:rPr>
          <w:t>13</w:t>
        </w:r>
      </w:hyperlink>
      <w:r>
        <w:t xml:space="preserve"> и </w:t>
      </w:r>
      <w:hyperlink r:id="rId42" w:history="1">
        <w:r>
          <w:rPr>
            <w:color w:val="0000FF"/>
          </w:rPr>
          <w:t>14</w:t>
        </w:r>
      </w:hyperlink>
      <w:r>
        <w:t xml:space="preserve"> Правил технологического присоединения, осмотр присоединяемых энергопринимающих устройств Заявителя, включая вводные распределительные устройства, должен осуществляться с участием сетевой организации и Заявителя), с выдачей акта осмотра </w:t>
      </w:r>
      <w:r>
        <w:lastRenderedPageBreak/>
        <w:t>(обследования) энергопринимающих устройств Заявителя;</w:t>
      </w:r>
    </w:p>
    <w:p w:rsidR="008619D6" w:rsidRDefault="008619D6">
      <w:pPr>
        <w:pStyle w:val="ConsPlusNormal"/>
        <w:jc w:val="both"/>
      </w:pPr>
      <w:r>
        <w:t xml:space="preserve">(пп. "д" в ред. </w:t>
      </w:r>
      <w:hyperlink r:id="rId43" w:history="1">
        <w:r>
          <w:rPr>
            <w:color w:val="0000FF"/>
          </w:rPr>
          <w:t>Приказа</w:t>
        </w:r>
      </w:hyperlink>
      <w:r>
        <w:t xml:space="preserve"> ФСТ России от 27.12.2013 N 1747-э)</w:t>
      </w:r>
    </w:p>
    <w:p w:rsidR="008619D6" w:rsidRDefault="008619D6">
      <w:pPr>
        <w:pStyle w:val="ConsPlusNormal"/>
        <w:spacing w:before="220"/>
        <w:ind w:firstLine="540"/>
        <w:jc w:val="both"/>
      </w:pPr>
      <w:bookmarkStart w:id="9" w:name="P108"/>
      <w:bookmarkEnd w:id="9"/>
      <w:r>
        <w:t>е) осуществление сетевой организацией фактического присоединения объектов Заявителя к электрическим сетям и включение коммутационного аппарата (фиксация коммутационного аппарата в положении "включено").</w:t>
      </w:r>
    </w:p>
    <w:p w:rsidR="008619D6" w:rsidRDefault="008619D6">
      <w:pPr>
        <w:pStyle w:val="ConsPlusNormal"/>
        <w:spacing w:before="220"/>
        <w:ind w:firstLine="540"/>
        <w:jc w:val="both"/>
      </w:pPr>
      <w:r>
        <w:t xml:space="preserve">По указанным мероприятиям сетевая организация представляет информацию согласно </w:t>
      </w:r>
      <w:hyperlink w:anchor="P393" w:history="1">
        <w:r>
          <w:rPr>
            <w:color w:val="0000FF"/>
          </w:rPr>
          <w:t>Приложению N 2</w:t>
        </w:r>
      </w:hyperlink>
      <w:r>
        <w:t>.</w:t>
      </w:r>
    </w:p>
    <w:p w:rsidR="008619D6" w:rsidRDefault="008619D6">
      <w:pPr>
        <w:pStyle w:val="ConsPlusNormal"/>
        <w:jc w:val="both"/>
      </w:pPr>
      <w:r>
        <w:t xml:space="preserve">(в ред. </w:t>
      </w:r>
      <w:hyperlink r:id="rId44" w:history="1">
        <w:r>
          <w:rPr>
            <w:color w:val="0000FF"/>
          </w:rPr>
          <w:t>Приказа</w:t>
        </w:r>
      </w:hyperlink>
      <w:r>
        <w:t xml:space="preserve"> ФСТ России от 27.12.2013 N 1747-э)</w:t>
      </w:r>
    </w:p>
    <w:p w:rsidR="008619D6" w:rsidRDefault="008619D6">
      <w:pPr>
        <w:pStyle w:val="ConsPlusNormal"/>
        <w:spacing w:before="220"/>
        <w:ind w:firstLine="540"/>
        <w:jc w:val="both"/>
      </w:pPr>
      <w:r>
        <w:t>16.1. Расходы на осмотр присоединяемых Устройств Заявителя, включая осмотр вводных распределительных устройств, сетевой организацией и Заявителем (без участия должностного лица органа федерального государственного энергетического надзора), учитываются при установлении платы за технологическое присоединение для следующих категорий заявителей:</w:t>
      </w:r>
    </w:p>
    <w:p w:rsidR="008619D6" w:rsidRDefault="008619D6">
      <w:pPr>
        <w:pStyle w:val="ConsPlusNormal"/>
        <w:spacing w:before="220"/>
        <w:ind w:firstLine="540"/>
        <w:jc w:val="both"/>
      </w:pPr>
      <w:r>
        <w:t>- заявителей - юридических лиц или индивидуальных предпринимателей в целях технологического присоединения по одному источнику электроснабжения энергопринимающих устройств, максимальная мощность которых составляет до 150 кВт включительно (с учетом ранее присоединенной в данной точке присоединения энергопринимающих устройств);</w:t>
      </w:r>
    </w:p>
    <w:p w:rsidR="008619D6" w:rsidRDefault="008619D6">
      <w:pPr>
        <w:pStyle w:val="ConsPlusNormal"/>
        <w:spacing w:before="220"/>
        <w:ind w:firstLine="540"/>
        <w:jc w:val="both"/>
      </w:pPr>
      <w:r>
        <w:t>- заявителей - юридических лиц или индивидуальных предпринимателей, максимальная мощность которых составляет свыше 150 кВт и менее 670 кВт, в случае осуществления технологического присоединения энергопринимающих устройств указанных заявителей по третьей категории надежности (по одному источнику электроснабжения) к электрическим сетям классом напряжения до 10 кВ включительно (с учетом ранее присоединенной в данной точке присоединения мощности);</w:t>
      </w:r>
    </w:p>
    <w:p w:rsidR="008619D6" w:rsidRDefault="008619D6">
      <w:pPr>
        <w:pStyle w:val="ConsPlusNormal"/>
        <w:spacing w:before="220"/>
        <w:ind w:firstLine="540"/>
        <w:jc w:val="both"/>
      </w:pPr>
      <w:r>
        <w:t xml:space="preserve">- заявителей в целях временного технологического присоединения, предусмотренного </w:t>
      </w:r>
      <w:hyperlink r:id="rId45" w:history="1">
        <w:r>
          <w:rPr>
            <w:color w:val="0000FF"/>
          </w:rPr>
          <w:t>разделом VII</w:t>
        </w:r>
      </w:hyperlink>
      <w:r>
        <w:t xml:space="preserve"> Правил технологического присоединения;</w:t>
      </w:r>
    </w:p>
    <w:p w:rsidR="008619D6" w:rsidRDefault="008619D6">
      <w:pPr>
        <w:pStyle w:val="ConsPlusNormal"/>
        <w:spacing w:before="220"/>
        <w:ind w:firstLine="540"/>
        <w:jc w:val="both"/>
      </w:pPr>
      <w:r>
        <w:t>- заявителей - 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rsidR="008619D6" w:rsidRDefault="008619D6">
      <w:pPr>
        <w:pStyle w:val="ConsPlusNormal"/>
        <w:jc w:val="both"/>
      </w:pPr>
      <w:r>
        <w:t xml:space="preserve">(п. 16.1 введен </w:t>
      </w:r>
      <w:hyperlink r:id="rId46" w:history="1">
        <w:r>
          <w:rPr>
            <w:color w:val="0000FF"/>
          </w:rPr>
          <w:t>Приказом</w:t>
        </w:r>
      </w:hyperlink>
      <w:r>
        <w:t xml:space="preserve"> ФСТ России от 27.12.2013 N 1747-э)</w:t>
      </w:r>
    </w:p>
    <w:p w:rsidR="008619D6" w:rsidRDefault="008619D6">
      <w:pPr>
        <w:pStyle w:val="ConsPlusNormal"/>
        <w:spacing w:before="220"/>
        <w:ind w:firstLine="540"/>
        <w:jc w:val="both"/>
      </w:pPr>
      <w:r>
        <w:t xml:space="preserve">17. Расходы, включенные в плату, подлежат отдельному учету со стороны сетевой организации и не учитываются в необходимой валовой выручке сетевой организации по иным регулируемым видам деятельности, за исключением услуг по передаче электрической энергии, в случаях, предусмотренных </w:t>
      </w:r>
      <w:hyperlink r:id="rId47" w:history="1">
        <w:r>
          <w:rPr>
            <w:color w:val="0000FF"/>
          </w:rPr>
          <w:t>Основами</w:t>
        </w:r>
      </w:hyperlink>
      <w:r>
        <w:t xml:space="preserve"> ценообразования.</w:t>
      </w:r>
    </w:p>
    <w:p w:rsidR="008619D6" w:rsidRDefault="008619D6">
      <w:pPr>
        <w:pStyle w:val="ConsPlusNormal"/>
        <w:spacing w:before="220"/>
        <w:ind w:firstLine="540"/>
        <w:jc w:val="both"/>
      </w:pPr>
      <w:bookmarkStart w:id="10" w:name="P118"/>
      <w:bookmarkEnd w:id="10"/>
      <w:r>
        <w:t>18. Плата для Заявителя, подавшего заявку в целях технологического присоединения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составляет не более 550 рублей, при присоединении объектов, отнесенных к третьей 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до 20 кВ включительно необходимого Заявителю уровня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8619D6" w:rsidRDefault="008619D6">
      <w:pPr>
        <w:pStyle w:val="ConsPlusNormal"/>
        <w:jc w:val="both"/>
      </w:pPr>
      <w:r>
        <w:t xml:space="preserve">(в ред. </w:t>
      </w:r>
      <w:hyperlink r:id="rId48" w:history="1">
        <w:r>
          <w:rPr>
            <w:color w:val="0000FF"/>
          </w:rPr>
          <w:t>Приказа</w:t>
        </w:r>
      </w:hyperlink>
      <w:r>
        <w:t xml:space="preserve"> ФСТ России от 27.12.2013 N 1747-э)</w:t>
      </w:r>
    </w:p>
    <w:p w:rsidR="008619D6" w:rsidRDefault="008619D6">
      <w:pPr>
        <w:pStyle w:val="ConsPlusNormal"/>
        <w:spacing w:before="220"/>
        <w:ind w:firstLine="540"/>
        <w:jc w:val="both"/>
      </w:pPr>
      <w:r>
        <w:t xml:space="preserve">В соответствии с </w:t>
      </w:r>
      <w:hyperlink r:id="rId49" w:history="1">
        <w:r>
          <w:rPr>
            <w:color w:val="0000FF"/>
          </w:rPr>
          <w:t>пунктом 8</w:t>
        </w:r>
      </w:hyperlink>
      <w:r>
        <w:t xml:space="preserve"> Правил технологического присоединения энергопринимающих </w:t>
      </w:r>
      <w:r>
        <w:lastRenderedPageBreak/>
        <w:t xml:space="preserve">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27.12.2004 N 861, под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уровень напряжения, указанный в заявке,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и реализуемой в сроки, предусмотренные </w:t>
      </w:r>
      <w:hyperlink r:id="rId50" w:history="1">
        <w:r>
          <w:rPr>
            <w:color w:val="0000FF"/>
          </w:rPr>
          <w:t>подпунктом "б" пункта 16</w:t>
        </w:r>
      </w:hyperlink>
      <w:r>
        <w:t xml:space="preserve"> Правил технологического присоединения, начиная с даты подачи заявки в сетевую организацию.</w:t>
      </w:r>
    </w:p>
    <w:p w:rsidR="008619D6" w:rsidRDefault="008619D6">
      <w:pPr>
        <w:pStyle w:val="ConsPlusNormal"/>
        <w:spacing w:before="220"/>
        <w:ind w:firstLine="540"/>
        <w:jc w:val="both"/>
      </w:pPr>
      <w:r>
        <w:t xml:space="preserve">В случае если с учетом последующего увеличения максимальной мощности ранее присоединенного Устройства максимальная мощность превысит 15 кВт и (или) превышены вышеуказанные расстояния, расчет платы за технологическое присоединение производится в соответствии с </w:t>
      </w:r>
      <w:hyperlink w:anchor="P232" w:history="1">
        <w:r>
          <w:rPr>
            <w:color w:val="0000FF"/>
          </w:rPr>
          <w:t>Главой IV</w:t>
        </w:r>
      </w:hyperlink>
      <w:r>
        <w:t xml:space="preserve"> Методических указаний по стандартизированным тарифным ставкам или с </w:t>
      </w:r>
      <w:hyperlink w:anchor="P173" w:history="1">
        <w:r>
          <w:rPr>
            <w:color w:val="0000FF"/>
          </w:rPr>
          <w:t>Главой III</w:t>
        </w:r>
      </w:hyperlink>
      <w:r>
        <w:t xml:space="preserve"> Методических указаний по ставке платы, утвержденной регулирующим органом в соответствии с принятой в субъекте Российской Федерации дифференциацией ставок платы за технологическое присоединение, пропорционально объему максимальной мощности, заявленной потребителем.</w:t>
      </w:r>
    </w:p>
    <w:p w:rsidR="008619D6" w:rsidRDefault="008619D6">
      <w:pPr>
        <w:pStyle w:val="ConsPlusNormal"/>
        <w:jc w:val="both"/>
      </w:pPr>
      <w:r>
        <w:t xml:space="preserve">(в ред. </w:t>
      </w:r>
      <w:hyperlink r:id="rId51" w:history="1">
        <w:r>
          <w:rPr>
            <w:color w:val="0000FF"/>
          </w:rPr>
          <w:t>Приказа</w:t>
        </w:r>
      </w:hyperlink>
      <w:r>
        <w:t xml:space="preserve"> ФСТ России от 27.12.2013 N 1747-э)</w:t>
      </w:r>
    </w:p>
    <w:p w:rsidR="008619D6" w:rsidRDefault="008619D6">
      <w:pPr>
        <w:pStyle w:val="ConsPlusNormal"/>
        <w:spacing w:before="220"/>
        <w:ind w:firstLine="540"/>
        <w:jc w:val="both"/>
      </w:pPr>
      <w:r>
        <w:t xml:space="preserve">Плата для Заявителя, подавшего заявку в целях технологического присоединения энергопринимающих устройств максимальной мощностью, не превышающей 15 кВт включительно (с учетом ранее присоединенной в данной точке присоединения мощности) по первой и (или) второй категории надежности, т.е. к двум независимым источникам электроснабжения, производится в соответствии с </w:t>
      </w:r>
      <w:hyperlink w:anchor="P232" w:history="1">
        <w:r>
          <w:rPr>
            <w:color w:val="0000FF"/>
          </w:rPr>
          <w:t>Главой IV</w:t>
        </w:r>
      </w:hyperlink>
      <w:r>
        <w:t xml:space="preserve"> Методических указаний по стандартизированным тарифным ставкам или в соответствии с </w:t>
      </w:r>
      <w:hyperlink w:anchor="P173" w:history="1">
        <w:r>
          <w:rPr>
            <w:color w:val="0000FF"/>
          </w:rPr>
          <w:t>Главой III</w:t>
        </w:r>
      </w:hyperlink>
      <w:r>
        <w:t xml:space="preserve"> Методических указаний по ставке платы, утвержденной регулирующим органом в соответствии с принятой в субъекте Российской Федерации дифференциацией ставок платы за технологическое присоединение, за объем максимальной мощности, указанной в заявке на технологическое присоединение, по выбранной категории надежности.</w:t>
      </w:r>
    </w:p>
    <w:p w:rsidR="008619D6" w:rsidRDefault="008619D6">
      <w:pPr>
        <w:pStyle w:val="ConsPlusNormal"/>
        <w:jc w:val="both"/>
      </w:pPr>
      <w:r>
        <w:t xml:space="preserve">(в ред. </w:t>
      </w:r>
      <w:hyperlink r:id="rId52" w:history="1">
        <w:r>
          <w:rPr>
            <w:color w:val="0000FF"/>
          </w:rPr>
          <w:t>Приказа</w:t>
        </w:r>
      </w:hyperlink>
      <w:r>
        <w:t xml:space="preserve"> ФСТ России от 27.12.2013 N 1747-э)</w:t>
      </w:r>
    </w:p>
    <w:p w:rsidR="008619D6" w:rsidRDefault="008619D6">
      <w:pPr>
        <w:pStyle w:val="ConsPlusNormal"/>
        <w:spacing w:before="220"/>
        <w:ind w:firstLine="540"/>
        <w:jc w:val="both"/>
      </w:pPr>
      <w:r>
        <w:t xml:space="preserve">В границах муниципальных районов, городских округов и на внутригородских территориях городов федерального значения одно и то же лицо может осуществить технологическое присоединение энергопринимающих устройств, принадлежащих ему на праве собственности или на ином законном основании, соответствующих критериям, указанным в </w:t>
      </w:r>
      <w:hyperlink w:anchor="P118" w:history="1">
        <w:r>
          <w:rPr>
            <w:color w:val="0000FF"/>
          </w:rPr>
          <w:t>абзаце первом настоящего пункта</w:t>
        </w:r>
      </w:hyperlink>
      <w:r>
        <w:t xml:space="preserve">, с платой за технологическое присоединение в размере, не превышающем 550 рублей, не более одного раза в течение 3 лет со дня подачи Заявителем заявки на технологическое присоединение до дня подачи следующей заявки. При последующих обращениях в течение 3 лет данной категории Заявителей с заявкой на технологическое присоединение энергопринимающих устройств, соответствующих критериям, указанным в </w:t>
      </w:r>
      <w:hyperlink w:anchor="P118" w:history="1">
        <w:r>
          <w:rPr>
            <w:color w:val="0000FF"/>
          </w:rPr>
          <w:t>абзаце первом настоящего пункта</w:t>
        </w:r>
      </w:hyperlink>
      <w:r>
        <w:t xml:space="preserve">, расчет платы за технологическое присоединение производится в соответствии с </w:t>
      </w:r>
      <w:hyperlink w:anchor="P232" w:history="1">
        <w:r>
          <w:rPr>
            <w:color w:val="0000FF"/>
          </w:rPr>
          <w:t>Главой IV</w:t>
        </w:r>
      </w:hyperlink>
      <w:r>
        <w:t xml:space="preserve"> Методических указаний по стандартизированным тарифным ставкам или с </w:t>
      </w:r>
      <w:hyperlink w:anchor="P173" w:history="1">
        <w:r>
          <w:rPr>
            <w:color w:val="0000FF"/>
          </w:rPr>
          <w:t>Главой III</w:t>
        </w:r>
      </w:hyperlink>
      <w:r>
        <w:t xml:space="preserve"> Методических указаний по ставке платы, утвержденной регулирующим органом в соответствии с принятой в субъекте Российской Федерации дифференциацией ставок платы за технологическое присоединение, пропорционально объему максимальной мощности, заявленной потребителем.</w:t>
      </w:r>
    </w:p>
    <w:p w:rsidR="008619D6" w:rsidRDefault="008619D6">
      <w:pPr>
        <w:pStyle w:val="ConsPlusNormal"/>
        <w:jc w:val="both"/>
      </w:pPr>
      <w:r>
        <w:t xml:space="preserve">(в ред. </w:t>
      </w:r>
      <w:hyperlink r:id="rId53" w:history="1">
        <w:r>
          <w:rPr>
            <w:color w:val="0000FF"/>
          </w:rPr>
          <w:t>Приказа</w:t>
        </w:r>
      </w:hyperlink>
      <w:r>
        <w:t xml:space="preserve"> ФСТ России от 27.12.2013 N 1747-э)</w:t>
      </w:r>
    </w:p>
    <w:p w:rsidR="008619D6" w:rsidRDefault="008619D6">
      <w:pPr>
        <w:pStyle w:val="ConsPlusNormal"/>
        <w:spacing w:before="220"/>
        <w:ind w:firstLine="540"/>
        <w:jc w:val="both"/>
      </w:pPr>
      <w:r>
        <w:t>Положения о размере платы за технологическое присоединение, указанные в абзаце первом настоящего пункта, не могут быть применены в следующих случаях:</w:t>
      </w:r>
    </w:p>
    <w:p w:rsidR="008619D6" w:rsidRDefault="008619D6">
      <w:pPr>
        <w:pStyle w:val="ConsPlusNormal"/>
        <w:jc w:val="both"/>
      </w:pPr>
      <w:r>
        <w:lastRenderedPageBreak/>
        <w:t xml:space="preserve">(абзац введен </w:t>
      </w:r>
      <w:hyperlink r:id="rId54" w:history="1">
        <w:r>
          <w:rPr>
            <w:color w:val="0000FF"/>
          </w:rPr>
          <w:t>Приказом</w:t>
        </w:r>
      </w:hyperlink>
      <w:r>
        <w:t xml:space="preserve"> ФСТ России от 27.12.2013 N 1747-э)</w:t>
      </w:r>
    </w:p>
    <w:p w:rsidR="008619D6" w:rsidRDefault="008619D6">
      <w:pPr>
        <w:pStyle w:val="ConsPlusNormal"/>
        <w:spacing w:before="220"/>
        <w:ind w:firstLine="540"/>
        <w:jc w:val="both"/>
      </w:pPr>
      <w:r>
        <w:t>при технологическом присоединении энергопринимающих устройств, принадлежащих лицам, владеющим земельным участком по договору аренды, заключенному на срок не более одного года, на котором расположены присоединяемые энергопринимающие устройства;</w:t>
      </w:r>
    </w:p>
    <w:p w:rsidR="008619D6" w:rsidRDefault="008619D6">
      <w:pPr>
        <w:pStyle w:val="ConsPlusNormal"/>
        <w:jc w:val="both"/>
      </w:pPr>
      <w:r>
        <w:t xml:space="preserve">(абзац введен </w:t>
      </w:r>
      <w:hyperlink r:id="rId55" w:history="1">
        <w:r>
          <w:rPr>
            <w:color w:val="0000FF"/>
          </w:rPr>
          <w:t>Приказом</w:t>
        </w:r>
      </w:hyperlink>
      <w:r>
        <w:t xml:space="preserve"> ФСТ России от 27.12.2013 N 1747-э)</w:t>
      </w:r>
    </w:p>
    <w:p w:rsidR="008619D6" w:rsidRDefault="008619D6">
      <w:pPr>
        <w:pStyle w:val="ConsPlusNormal"/>
        <w:spacing w:before="220"/>
        <w:ind w:firstLine="540"/>
        <w:jc w:val="both"/>
      </w:pPr>
      <w:r>
        <w:t>при технологическом присоединении энергопринимающих устройств, расположенных в жилых помещениях многоквартирных домов.</w:t>
      </w:r>
    </w:p>
    <w:p w:rsidR="008619D6" w:rsidRDefault="008619D6">
      <w:pPr>
        <w:pStyle w:val="ConsPlusNormal"/>
        <w:jc w:val="both"/>
      </w:pPr>
      <w:r>
        <w:t xml:space="preserve">(абзац введен </w:t>
      </w:r>
      <w:hyperlink r:id="rId56" w:history="1">
        <w:r>
          <w:rPr>
            <w:color w:val="0000FF"/>
          </w:rPr>
          <w:t>Приказом</w:t>
        </w:r>
      </w:hyperlink>
      <w:r>
        <w:t xml:space="preserve"> ФСТ России от 27.12.2013 N 1747-э)</w:t>
      </w:r>
    </w:p>
    <w:p w:rsidR="008619D6" w:rsidRDefault="008619D6">
      <w:pPr>
        <w:pStyle w:val="ConsPlusNormal"/>
        <w:spacing w:before="220"/>
        <w:ind w:firstLine="540"/>
        <w:jc w:val="both"/>
      </w:pPr>
      <w:r>
        <w:t>В отношении садоводческих, огороднических, дачных некоммерческих объединений и иных некоммерческих объединений (гаражно-строительных, гаражных кооперативов) размер платы за технологическое присоединение энергопринимающих устройств не должен превышать 550 рублей, умноженных на количество членов этих объединений, при условии присоединения каждым членом такого объединения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8619D6" w:rsidRDefault="008619D6">
      <w:pPr>
        <w:pStyle w:val="ConsPlusNormal"/>
        <w:jc w:val="both"/>
      </w:pPr>
      <w:r>
        <w:t xml:space="preserve">(абзац введен </w:t>
      </w:r>
      <w:hyperlink r:id="rId57" w:history="1">
        <w:r>
          <w:rPr>
            <w:color w:val="0000FF"/>
          </w:rPr>
          <w:t>Приказом</w:t>
        </w:r>
      </w:hyperlink>
      <w:r>
        <w:t xml:space="preserve"> ФСТ России от 27.12.2013 N 1747-э)</w:t>
      </w:r>
    </w:p>
    <w:p w:rsidR="008619D6" w:rsidRDefault="008619D6">
      <w:pPr>
        <w:pStyle w:val="ConsPlusNormal"/>
        <w:spacing w:before="220"/>
        <w:ind w:firstLine="540"/>
        <w:jc w:val="both"/>
      </w:pPr>
      <w:r>
        <w:t>В отношении граждан, объединивших свои гаражи и хозяйственные постройки (погреба, сараи), размер платы за технологическое присоединение энергопринимающих устройств не должен превышать 550 рублей при условии присоединения каждым собственником этих построек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указанных объединенных построек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8619D6" w:rsidRDefault="008619D6">
      <w:pPr>
        <w:pStyle w:val="ConsPlusNormal"/>
        <w:jc w:val="both"/>
      </w:pPr>
      <w:r>
        <w:t xml:space="preserve">(абзац введен </w:t>
      </w:r>
      <w:hyperlink r:id="rId58" w:history="1">
        <w:r>
          <w:rPr>
            <w:color w:val="0000FF"/>
          </w:rPr>
          <w:t>Приказом</w:t>
        </w:r>
      </w:hyperlink>
      <w:r>
        <w:t xml:space="preserve"> ФСТ России от 27.12.2013 N 1747-э)</w:t>
      </w:r>
    </w:p>
    <w:p w:rsidR="008619D6" w:rsidRDefault="008619D6">
      <w:pPr>
        <w:pStyle w:val="ConsPlusNormal"/>
        <w:spacing w:before="220"/>
        <w:ind w:firstLine="540"/>
        <w:jc w:val="both"/>
      </w:pPr>
      <w:r>
        <w:t>Размер платы за технологическое присоединение энергопринимающих устройств религиозных организаций не должен превышать 550 рублей при условии присоединения не более 15 кВт по третьей категории надежности (по одному источнику электроснабжения) с учетом ранее присоединенных в данной точке присоединения энергопринимающих устройств при присоединении к электрическим сетям сетевой организации на уровне напряжения до 20 кВ включительно и нахождения энергопринимающих устройств таких организаций на расстоянии не более 300 метров в городах и поселках городского типа и не более 500 метров в сельской местности до существующих объектов электросетевого хозяйства сетевых организаций.</w:t>
      </w:r>
    </w:p>
    <w:p w:rsidR="008619D6" w:rsidRDefault="008619D6">
      <w:pPr>
        <w:pStyle w:val="ConsPlusNormal"/>
        <w:jc w:val="both"/>
      </w:pPr>
      <w:r>
        <w:t xml:space="preserve">(абзац введен </w:t>
      </w:r>
      <w:hyperlink r:id="rId59" w:history="1">
        <w:r>
          <w:rPr>
            <w:color w:val="0000FF"/>
          </w:rPr>
          <w:t>Приказом</w:t>
        </w:r>
      </w:hyperlink>
      <w:r>
        <w:t xml:space="preserve"> ФСТ России от 27.12.2013 N 1747-э)</w:t>
      </w:r>
    </w:p>
    <w:p w:rsidR="008619D6" w:rsidRDefault="008619D6">
      <w:pPr>
        <w:pStyle w:val="ConsPlusNormal"/>
        <w:spacing w:before="220"/>
        <w:ind w:firstLine="540"/>
        <w:jc w:val="both"/>
      </w:pPr>
      <w:r>
        <w:t>Разница между экономически обоснованными расходами, определенными сетевой организацией для данного присоединения, и вышеуказанной платой, установленной для включенных в перечень некоммерческих организаций, учитывается в тарифах на услуги по передаче электрической энергии.</w:t>
      </w:r>
    </w:p>
    <w:p w:rsidR="008619D6" w:rsidRDefault="008619D6">
      <w:pPr>
        <w:pStyle w:val="ConsPlusNormal"/>
        <w:spacing w:before="220"/>
        <w:ind w:firstLine="540"/>
        <w:jc w:val="both"/>
      </w:pPr>
      <w:r>
        <w:t xml:space="preserve">19. Заявитель, подающий заявку в целях временного технологического присоединения по третьей категории надежности электроснабжения на уровне напряжения ниже 35 кВ, осуществляемого на ограниченный период времени для обеспечения электроснабжения принадлежащих ему энергопринимающих устройств, а также для обеспечения электрической энергией передвижных энергопринимающих устройств в соответствии с </w:t>
      </w:r>
      <w:hyperlink r:id="rId60" w:history="1">
        <w:r>
          <w:rPr>
            <w:color w:val="0000FF"/>
          </w:rPr>
          <w:t>Правилами</w:t>
        </w:r>
      </w:hyperlink>
      <w:r>
        <w:t xml:space="preserve"> </w:t>
      </w:r>
      <w:r>
        <w:lastRenderedPageBreak/>
        <w:t xml:space="preserve">технологического присоединения, в том числе Заявитель, подающий заявку в целях временного технологического присоединения до 15 кВт, не удовлетворяющий требованиям, установленным </w:t>
      </w:r>
      <w:hyperlink w:anchor="P118" w:history="1">
        <w:r>
          <w:rPr>
            <w:color w:val="0000FF"/>
          </w:rPr>
          <w:t>п. 18</w:t>
        </w:r>
      </w:hyperlink>
      <w:r>
        <w:t xml:space="preserve"> Методических указаний, оплачивает работы по стандартизированной ставке С1 в соответствии с </w:t>
      </w:r>
      <w:hyperlink w:anchor="P238" w:history="1">
        <w:r>
          <w:rPr>
            <w:color w:val="0000FF"/>
          </w:rPr>
          <w:t>п. 31</w:t>
        </w:r>
      </w:hyperlink>
      <w:r>
        <w:t xml:space="preserve"> Методических указаний с учетом затрат на осмотр (обследование) присоединяемых Устройств сетевой организацией с участием Заявителя.</w:t>
      </w:r>
    </w:p>
    <w:p w:rsidR="008619D6" w:rsidRDefault="008619D6">
      <w:pPr>
        <w:pStyle w:val="ConsPlusNormal"/>
        <w:spacing w:before="220"/>
        <w:ind w:firstLine="540"/>
        <w:jc w:val="both"/>
      </w:pPr>
      <w:r>
        <w:t xml:space="preserve">Заявитель, подающий заявку в целях временного технологического присоединения принадлежащих ему энергопринимающих устройств, в том числе для обеспечения электрической энергией передвижных энергопринимающих устройств с максимальной мощностью до 15 кВт включительно (с учетом ранее присоединенной в данной точке присоединения мощности), удовлетворяющий требованиям, установленным в </w:t>
      </w:r>
      <w:hyperlink w:anchor="P118" w:history="1">
        <w:r>
          <w:rPr>
            <w:color w:val="0000FF"/>
          </w:rPr>
          <w:t>п. 18</w:t>
        </w:r>
      </w:hyperlink>
      <w:r>
        <w:t xml:space="preserve"> Методических указаний, оплачивает работы в соответствии с </w:t>
      </w:r>
      <w:hyperlink w:anchor="P118" w:history="1">
        <w:r>
          <w:rPr>
            <w:color w:val="0000FF"/>
          </w:rPr>
          <w:t>п. 18</w:t>
        </w:r>
      </w:hyperlink>
      <w:r>
        <w:t xml:space="preserve"> Методических указаний.</w:t>
      </w:r>
    </w:p>
    <w:p w:rsidR="008619D6" w:rsidRDefault="008619D6">
      <w:pPr>
        <w:pStyle w:val="ConsPlusNormal"/>
        <w:spacing w:before="220"/>
        <w:ind w:firstLine="540"/>
        <w:jc w:val="both"/>
      </w:pPr>
      <w:r>
        <w:t xml:space="preserve">В случае предоставления Заявителю автономного резервного источника питания со стороны сетевой организации в соответствии с </w:t>
      </w:r>
      <w:hyperlink r:id="rId61" w:history="1">
        <w:r>
          <w:rPr>
            <w:color w:val="0000FF"/>
          </w:rPr>
          <w:t>Правилами</w:t>
        </w:r>
      </w:hyperlink>
      <w:r>
        <w:t xml:space="preserve"> технологического присоединения, Заявитель компенсирует сетевой организации расходы, связанные с предоставлением (в т.ч. с транспортировкой) автономного резервного источника питания до энергопринимающих устройств Заявителя, а также самостоятельно несет расходы по его эксплуатации.".</w:t>
      </w:r>
    </w:p>
    <w:p w:rsidR="008619D6" w:rsidRDefault="008619D6">
      <w:pPr>
        <w:pStyle w:val="ConsPlusNormal"/>
        <w:jc w:val="both"/>
      </w:pPr>
      <w:r>
        <w:t xml:space="preserve">(п. 19 в ред. </w:t>
      </w:r>
      <w:hyperlink r:id="rId62" w:history="1">
        <w:r>
          <w:rPr>
            <w:color w:val="0000FF"/>
          </w:rPr>
          <w:t>Приказа</w:t>
        </w:r>
      </w:hyperlink>
      <w:r>
        <w:t xml:space="preserve"> ФСТ России от 27.12.2013 N 1747-э)</w:t>
      </w:r>
    </w:p>
    <w:p w:rsidR="008619D6" w:rsidRDefault="008619D6">
      <w:pPr>
        <w:pStyle w:val="ConsPlusNormal"/>
        <w:spacing w:before="220"/>
        <w:ind w:firstLine="540"/>
        <w:jc w:val="both"/>
      </w:pPr>
      <w:r>
        <w:t xml:space="preserve">20. В случае если в представленных материалах присутствуют величины, измеряемые в кВА, то при осуществлении расчета за технологическое присоединение перевод одного кВА в один кВт производится следующим образом: </w:t>
      </w:r>
      <w:r w:rsidRPr="00946D5A">
        <w:rPr>
          <w:position w:val="-10"/>
        </w:rPr>
        <w:pict>
          <v:shape id="_x0000_i1026" style="width:103pt;height:19pt" coordsize="" o:spt="100" adj="0,,0" path="" filled="f" stroked="f">
            <v:stroke joinstyle="miter"/>
            <v:imagedata r:id="rId63" o:title="base_1_167684_60"/>
            <v:formulas/>
            <v:path o:connecttype="segments"/>
          </v:shape>
        </w:pict>
      </w:r>
      <w:r>
        <w:t xml:space="preserve">, где </w:t>
      </w:r>
      <w:r w:rsidRPr="00946D5A">
        <w:rPr>
          <w:position w:val="-10"/>
        </w:rPr>
        <w:pict>
          <v:shape id="_x0000_i1027" style="width:35pt;height:15pt" coordsize="" o:spt="100" adj="0,,0" path="" filled="f" stroked="f">
            <v:stroke joinstyle="miter"/>
            <v:imagedata r:id="rId64" o:title="base_1_167684_61"/>
            <v:formulas/>
            <v:path o:connecttype="segments"/>
          </v:shape>
        </w:pict>
      </w:r>
      <w:r>
        <w:t xml:space="preserve"> = 0,89.</w:t>
      </w:r>
    </w:p>
    <w:p w:rsidR="008619D6" w:rsidRDefault="008619D6">
      <w:pPr>
        <w:pStyle w:val="ConsPlusNormal"/>
        <w:spacing w:before="220"/>
        <w:ind w:firstLine="540"/>
        <w:jc w:val="both"/>
      </w:pPr>
      <w:bookmarkStart w:id="11" w:name="P145"/>
      <w:bookmarkEnd w:id="11"/>
      <w:r>
        <w:t>21. Ставки платы за единицу максимальной мощности и стандартизированные тарифные ставки утверждаются следующим образом:</w:t>
      </w:r>
    </w:p>
    <w:p w:rsidR="008619D6" w:rsidRDefault="008619D6">
      <w:pPr>
        <w:pStyle w:val="ConsPlusNormal"/>
        <w:spacing w:before="220"/>
        <w:ind w:firstLine="540"/>
        <w:jc w:val="both"/>
      </w:pPr>
      <w:r>
        <w:t>Ставка платы С1 за технологическое присоединение к электрическим сетям утверждается для каждой сетевой организации в ценах периода регулирования отдельно для технологического присоединения энергопринимающих устройств с применением временной схемы электроснабжения, в том числе для обеспечения электрической энергией передвижных энергопринимающих устройств с максимальной мощностью до 150 кВт включительно (с учетом ранее присоединенной в данной точке присоединения мощности), и для постоянной схемы электроснабжения, а также утверждается в разбивке по следующим мероприятиям (руб./кВт):</w:t>
      </w:r>
    </w:p>
    <w:p w:rsidR="008619D6" w:rsidRDefault="008619D6">
      <w:pPr>
        <w:pStyle w:val="ConsPlusNormal"/>
        <w:spacing w:before="220"/>
        <w:ind w:firstLine="540"/>
        <w:jc w:val="both"/>
      </w:pPr>
      <w:r>
        <w:t>- Подготовка и выдача сетевой организацией технических условий Заявителю (ТУ);</w:t>
      </w:r>
    </w:p>
    <w:p w:rsidR="008619D6" w:rsidRDefault="008619D6">
      <w:pPr>
        <w:pStyle w:val="ConsPlusNormal"/>
        <w:spacing w:before="220"/>
        <w:ind w:firstLine="540"/>
        <w:jc w:val="both"/>
      </w:pPr>
      <w:r>
        <w:t>- Проверка сетевой организацией выполнения Заявителем технических условий;</w:t>
      </w:r>
    </w:p>
    <w:p w:rsidR="008619D6" w:rsidRDefault="008619D6">
      <w:pPr>
        <w:pStyle w:val="ConsPlusNormal"/>
        <w:spacing w:before="220"/>
        <w:ind w:firstLine="540"/>
        <w:jc w:val="both"/>
      </w:pPr>
      <w:r>
        <w:t>- Участие сетевой организации в осмотре (обследовании) должностным лицом органа федерального государственного энергетического надзора присоединяемых Устройств;</w:t>
      </w:r>
    </w:p>
    <w:p w:rsidR="008619D6" w:rsidRDefault="008619D6">
      <w:pPr>
        <w:pStyle w:val="ConsPlusNormal"/>
        <w:spacing w:before="220"/>
        <w:ind w:firstLine="540"/>
        <w:jc w:val="both"/>
      </w:pPr>
      <w:r>
        <w:t>- Осуществление сетевой организацией фактического присоединения объектов Заявителя к электрическим сетям и включение коммутационного аппарата (фиксация коммутационного аппарата в положении "включено").</w:t>
      </w:r>
    </w:p>
    <w:p w:rsidR="008619D6" w:rsidRDefault="008619D6">
      <w:pPr>
        <w:pStyle w:val="ConsPlusNormal"/>
        <w:jc w:val="both"/>
      </w:pPr>
      <w:r>
        <w:t xml:space="preserve">(п. 21 в ред. </w:t>
      </w:r>
      <w:hyperlink r:id="rId65" w:history="1">
        <w:r>
          <w:rPr>
            <w:color w:val="0000FF"/>
          </w:rPr>
          <w:t>Приказа</w:t>
        </w:r>
      </w:hyperlink>
      <w:r>
        <w:t xml:space="preserve"> ФСТ России от 27.12.2013 N 1747-э)</w:t>
      </w:r>
    </w:p>
    <w:p w:rsidR="008619D6" w:rsidRDefault="008619D6">
      <w:pPr>
        <w:pStyle w:val="ConsPlusNormal"/>
        <w:spacing w:before="220"/>
        <w:ind w:firstLine="540"/>
        <w:jc w:val="both"/>
      </w:pPr>
      <w:r>
        <w:t>22. Ставки платы С2, С3, С4, за технологическое присоединение к электрическим сетям утверждаются для каждой сетевой организации с разбивкой по категориям потребителей, с разбивкой по уровням напряжения и (или) объему присоединяемой максимальной мощности.</w:t>
      </w:r>
    </w:p>
    <w:p w:rsidR="008619D6" w:rsidRDefault="008619D6">
      <w:pPr>
        <w:pStyle w:val="ConsPlusNormal"/>
        <w:spacing w:before="220"/>
        <w:ind w:firstLine="540"/>
        <w:jc w:val="both"/>
      </w:pPr>
      <w:r>
        <w:t>Ставки платы устанавливаются в зависимости от вида используемого материала и (или) способа выполнения работ.</w:t>
      </w:r>
    </w:p>
    <w:p w:rsidR="008619D6" w:rsidRDefault="008619D6">
      <w:pPr>
        <w:pStyle w:val="ConsPlusNormal"/>
        <w:jc w:val="both"/>
      </w:pPr>
      <w:r>
        <w:t xml:space="preserve">(п. 22 введен </w:t>
      </w:r>
      <w:hyperlink r:id="rId66" w:history="1">
        <w:r>
          <w:rPr>
            <w:color w:val="0000FF"/>
          </w:rPr>
          <w:t>Приказом</w:t>
        </w:r>
      </w:hyperlink>
      <w:r>
        <w:t xml:space="preserve"> ФСТ России от 27.12.2013 N 1747-э)</w:t>
      </w:r>
    </w:p>
    <w:p w:rsidR="008619D6" w:rsidRDefault="008619D6">
      <w:pPr>
        <w:pStyle w:val="ConsPlusNormal"/>
        <w:ind w:firstLine="540"/>
        <w:jc w:val="both"/>
      </w:pPr>
    </w:p>
    <w:p w:rsidR="008619D6" w:rsidRDefault="008619D6">
      <w:pPr>
        <w:pStyle w:val="ConsPlusNormal"/>
        <w:jc w:val="center"/>
        <w:outlineLvl w:val="1"/>
      </w:pPr>
      <w:bookmarkStart w:id="12" w:name="P156"/>
      <w:bookmarkEnd w:id="12"/>
      <w:r>
        <w:lastRenderedPageBreak/>
        <w:t>II. Расчет размера платы за технологическое</w:t>
      </w:r>
    </w:p>
    <w:p w:rsidR="008619D6" w:rsidRDefault="008619D6">
      <w:pPr>
        <w:pStyle w:val="ConsPlusNormal"/>
        <w:jc w:val="center"/>
      </w:pPr>
      <w:r>
        <w:t>присоединение к электрическим сетям энергопринимающих</w:t>
      </w:r>
    </w:p>
    <w:p w:rsidR="008619D6" w:rsidRDefault="008619D6">
      <w:pPr>
        <w:pStyle w:val="ConsPlusNormal"/>
        <w:jc w:val="center"/>
      </w:pPr>
      <w:r>
        <w:t>устройств отдельных потребителей на уровне напряжения</w:t>
      </w:r>
    </w:p>
    <w:p w:rsidR="008619D6" w:rsidRDefault="008619D6">
      <w:pPr>
        <w:pStyle w:val="ConsPlusNormal"/>
        <w:jc w:val="center"/>
      </w:pPr>
      <w:r>
        <w:t>не ниже 35 кВ и максимальной мощности не менее 8 900 кВт</w:t>
      </w:r>
    </w:p>
    <w:p w:rsidR="008619D6" w:rsidRDefault="008619D6">
      <w:pPr>
        <w:pStyle w:val="ConsPlusNormal"/>
        <w:jc w:val="center"/>
      </w:pPr>
      <w:r>
        <w:t>и объектов по производству электрической энергии</w:t>
      </w:r>
    </w:p>
    <w:p w:rsidR="008619D6" w:rsidRDefault="008619D6">
      <w:pPr>
        <w:pStyle w:val="ConsPlusNormal"/>
        <w:jc w:val="center"/>
      </w:pPr>
    </w:p>
    <w:p w:rsidR="008619D6" w:rsidRDefault="008619D6">
      <w:pPr>
        <w:pStyle w:val="ConsPlusNormal"/>
        <w:jc w:val="center"/>
      </w:pPr>
      <w:r>
        <w:t xml:space="preserve">(в ред. </w:t>
      </w:r>
      <w:hyperlink r:id="rId67" w:history="1">
        <w:r>
          <w:rPr>
            <w:color w:val="0000FF"/>
          </w:rPr>
          <w:t>Приказа</w:t>
        </w:r>
      </w:hyperlink>
      <w:r>
        <w:t xml:space="preserve"> ФСТ России от 27.12.2013 N 1747-э)</w:t>
      </w:r>
    </w:p>
    <w:p w:rsidR="008619D6" w:rsidRDefault="008619D6">
      <w:pPr>
        <w:pStyle w:val="ConsPlusNormal"/>
        <w:jc w:val="both"/>
      </w:pPr>
    </w:p>
    <w:p w:rsidR="008619D6" w:rsidRDefault="008619D6">
      <w:pPr>
        <w:pStyle w:val="ConsPlusNormal"/>
        <w:ind w:firstLine="540"/>
        <w:jc w:val="both"/>
      </w:pPr>
      <w:r>
        <w:t>23. Плата за технологическое присоединение для Заявителей, присоединяющихся к электрическим сетям на уровне напряжения не ниже 35 кВ и максимальной мощности энергопринимающих устройств не менее 8 900 кВт, и объектов по производству электрической энергии, определяется регулирующим органом в соответствии с выданными техническими условиями по формуле (1) и устанавливается в тыс. рублей:</w:t>
      </w:r>
    </w:p>
    <w:p w:rsidR="008619D6" w:rsidRDefault="008619D6">
      <w:pPr>
        <w:pStyle w:val="ConsPlusNormal"/>
        <w:jc w:val="both"/>
      </w:pPr>
    </w:p>
    <w:p w:rsidR="008619D6" w:rsidRDefault="008619D6">
      <w:pPr>
        <w:pStyle w:val="ConsPlusNormal"/>
        <w:ind w:firstLine="540"/>
        <w:jc w:val="both"/>
      </w:pPr>
      <w:r w:rsidRPr="00946D5A">
        <w:rPr>
          <w:position w:val="-12"/>
        </w:rPr>
        <w:pict>
          <v:shape id="_x0000_i1028" style="width:84pt;height:22pt" coordsize="" o:spt="100" adj="0,,0" path="" filled="f" stroked="f">
            <v:stroke joinstyle="miter"/>
            <v:imagedata r:id="rId68" o:title="base_1_167684_62"/>
            <v:formulas/>
            <v:path o:connecttype="segments"/>
          </v:shape>
        </w:pict>
      </w:r>
      <w:r>
        <w:t xml:space="preserve"> (тыс. руб.), (1)</w:t>
      </w:r>
    </w:p>
    <w:p w:rsidR="008619D6" w:rsidRDefault="008619D6">
      <w:pPr>
        <w:pStyle w:val="ConsPlusNormal"/>
        <w:jc w:val="both"/>
      </w:pPr>
    </w:p>
    <w:p w:rsidR="008619D6" w:rsidRDefault="008619D6">
      <w:pPr>
        <w:pStyle w:val="ConsPlusNormal"/>
        <w:ind w:firstLine="540"/>
        <w:jc w:val="both"/>
      </w:pPr>
      <w:r>
        <w:t>где:</w:t>
      </w:r>
    </w:p>
    <w:p w:rsidR="008619D6" w:rsidRDefault="008619D6">
      <w:pPr>
        <w:pStyle w:val="ConsPlusNormal"/>
        <w:spacing w:before="220"/>
        <w:ind w:firstLine="540"/>
        <w:jc w:val="both"/>
      </w:pPr>
      <w:r>
        <w:t xml:space="preserve">Р - стоимость мероприятий, перечисленных в </w:t>
      </w:r>
      <w:hyperlink w:anchor="P101" w:history="1">
        <w:r>
          <w:rPr>
            <w:color w:val="0000FF"/>
          </w:rPr>
          <w:t>пункте 16</w:t>
        </w:r>
      </w:hyperlink>
      <w:r>
        <w:t xml:space="preserve"> (за исключением </w:t>
      </w:r>
      <w:hyperlink w:anchor="P103" w:history="1">
        <w:r>
          <w:rPr>
            <w:color w:val="0000FF"/>
          </w:rPr>
          <w:t>подпунктов "б"</w:t>
        </w:r>
      </w:hyperlink>
      <w:r>
        <w:t xml:space="preserve"> и </w:t>
      </w:r>
      <w:hyperlink w:anchor="P104" w:history="1">
        <w:r>
          <w:rPr>
            <w:color w:val="0000FF"/>
          </w:rPr>
          <w:t>"в"</w:t>
        </w:r>
      </w:hyperlink>
      <w:r>
        <w:t>) Методических указаний (тыс. руб.) для заявителей, присоединяющихся к электрическим сетям с соответствующей максимальной мощностью и уровнем напряжения;</w:t>
      </w:r>
    </w:p>
    <w:p w:rsidR="008619D6" w:rsidRDefault="008619D6">
      <w:pPr>
        <w:pStyle w:val="ConsPlusNormal"/>
        <w:spacing w:before="220"/>
        <w:ind w:firstLine="540"/>
        <w:jc w:val="both"/>
      </w:pPr>
      <w:r w:rsidRPr="00946D5A">
        <w:rPr>
          <w:position w:val="-12"/>
        </w:rPr>
        <w:pict>
          <v:shape id="_x0000_i1029" style="width:19pt;height:22pt" coordsize="" o:spt="100" adj="0,,0" path="" filled="f" stroked="f">
            <v:stroke joinstyle="miter"/>
            <v:imagedata r:id="rId69" o:title="base_1_167684_63"/>
            <v:formulas/>
            <v:path o:connecttype="segments"/>
          </v:shape>
        </w:pict>
      </w:r>
      <w:r>
        <w:t xml:space="preserve"> - стоимость строительства и выполнения проектно-сметной документации по мероприятиям "последней мили", согласно выданным техническим условиям.</w:t>
      </w:r>
    </w:p>
    <w:p w:rsidR="008619D6" w:rsidRDefault="008619D6">
      <w:pPr>
        <w:pStyle w:val="ConsPlusNormal"/>
        <w:spacing w:before="220"/>
        <w:ind w:firstLine="540"/>
        <w:jc w:val="both"/>
      </w:pPr>
      <w:r>
        <w:t>В случаях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 в состав платы за технологическое присоединение также включается 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w:t>
      </w:r>
    </w:p>
    <w:p w:rsidR="008619D6" w:rsidRDefault="008619D6">
      <w:pPr>
        <w:pStyle w:val="ConsPlusNormal"/>
        <w:ind w:firstLine="540"/>
        <w:jc w:val="both"/>
      </w:pPr>
    </w:p>
    <w:p w:rsidR="008619D6" w:rsidRDefault="008619D6">
      <w:pPr>
        <w:pStyle w:val="ConsPlusNormal"/>
        <w:jc w:val="center"/>
        <w:outlineLvl w:val="1"/>
      </w:pPr>
      <w:bookmarkStart w:id="13" w:name="P173"/>
      <w:bookmarkEnd w:id="13"/>
      <w:r>
        <w:t>III. Расчет ставок за единицу максимальной</w:t>
      </w:r>
    </w:p>
    <w:p w:rsidR="008619D6" w:rsidRDefault="008619D6">
      <w:pPr>
        <w:pStyle w:val="ConsPlusNormal"/>
        <w:jc w:val="center"/>
      </w:pPr>
      <w:r>
        <w:t>мощности и размера платы за технологическое присоединение</w:t>
      </w:r>
    </w:p>
    <w:p w:rsidR="008619D6" w:rsidRDefault="008619D6">
      <w:pPr>
        <w:pStyle w:val="ConsPlusNormal"/>
        <w:jc w:val="center"/>
      </w:pPr>
      <w:r>
        <w:t>к электрическим сетям на уровне напряжения ниже 35 кВ</w:t>
      </w:r>
    </w:p>
    <w:p w:rsidR="008619D6" w:rsidRDefault="008619D6">
      <w:pPr>
        <w:pStyle w:val="ConsPlusNormal"/>
        <w:jc w:val="center"/>
      </w:pPr>
      <w:r>
        <w:t>и максимальной мощности менее 8 900 кВт</w:t>
      </w:r>
    </w:p>
    <w:p w:rsidR="008619D6" w:rsidRDefault="008619D6">
      <w:pPr>
        <w:pStyle w:val="ConsPlusNormal"/>
        <w:jc w:val="center"/>
      </w:pPr>
    </w:p>
    <w:p w:rsidR="008619D6" w:rsidRDefault="008619D6">
      <w:pPr>
        <w:pStyle w:val="ConsPlusNormal"/>
        <w:jc w:val="center"/>
      </w:pPr>
      <w:r>
        <w:t xml:space="preserve">(в ред. </w:t>
      </w:r>
      <w:hyperlink r:id="rId70" w:history="1">
        <w:r>
          <w:rPr>
            <w:color w:val="0000FF"/>
          </w:rPr>
          <w:t>Приказа</w:t>
        </w:r>
      </w:hyperlink>
      <w:r>
        <w:t xml:space="preserve"> ФСТ России от 27.12.2013 N 1747-э)</w:t>
      </w:r>
    </w:p>
    <w:p w:rsidR="008619D6" w:rsidRDefault="008619D6">
      <w:pPr>
        <w:pStyle w:val="ConsPlusNormal"/>
        <w:jc w:val="both"/>
      </w:pPr>
    </w:p>
    <w:p w:rsidR="008619D6" w:rsidRDefault="008619D6">
      <w:pPr>
        <w:pStyle w:val="ConsPlusNormal"/>
        <w:ind w:firstLine="540"/>
        <w:jc w:val="both"/>
      </w:pPr>
      <w:r>
        <w:t>24. Размер ставок за единицу максимальной мощности (руб./кВт) для определения платы за технологическое присоединение к электрическим сетям на уровне напряжения ниже 35 кВ и мощности менее 8 900 кВт утверждается органом исполнительной власти субъекта Российской Федерации в области государственного регулирования тарифов на период регулирования раздельно для каждой сетевой организации.</w:t>
      </w:r>
    </w:p>
    <w:p w:rsidR="008619D6" w:rsidRDefault="008619D6">
      <w:pPr>
        <w:pStyle w:val="ConsPlusNormal"/>
        <w:spacing w:before="220"/>
        <w:ind w:firstLine="540"/>
        <w:jc w:val="both"/>
      </w:pPr>
      <w:r>
        <w:t xml:space="preserve">25. Расчет ставок по каждому мероприятию в отдельности в соответствии с </w:t>
      </w:r>
      <w:hyperlink w:anchor="P393" w:history="1">
        <w:r>
          <w:rPr>
            <w:color w:val="0000FF"/>
          </w:rPr>
          <w:t>приложением N 2</w:t>
        </w:r>
      </w:hyperlink>
      <w:r>
        <w:t xml:space="preserve"> к Методическим указаниям за 1 кВт мощности технологического присоединения производится на основе разбивки НВВ, определенной сетевой организацией согласно </w:t>
      </w:r>
      <w:hyperlink w:anchor="P477" w:history="1">
        <w:r>
          <w:rPr>
            <w:color w:val="0000FF"/>
          </w:rPr>
          <w:t>приложению N 3</w:t>
        </w:r>
      </w:hyperlink>
      <w:r>
        <w:t xml:space="preserve"> к Методическим указаниям, и объема присоединяемой максимальной мощности по каждому мероприятию, представленных сетевой организацией в уполномоченный орган исполнительной власти в области государственного регулирования тарифов на период регулирования.</w:t>
      </w:r>
    </w:p>
    <w:p w:rsidR="008619D6" w:rsidRDefault="008619D6">
      <w:pPr>
        <w:pStyle w:val="ConsPlusNormal"/>
        <w:spacing w:before="220"/>
        <w:ind w:firstLine="540"/>
        <w:jc w:val="both"/>
      </w:pPr>
      <w:r>
        <w:t>26. Ставка платы за осуществление каждого мероприятия технологического присоединения (</w:t>
      </w:r>
      <w:r w:rsidRPr="00946D5A">
        <w:rPr>
          <w:position w:val="-16"/>
        </w:rPr>
        <w:lastRenderedPageBreak/>
        <w:pict>
          <v:shape id="_x0000_i1030" style="width:19pt;height:22pt" coordsize="" o:spt="100" adj="0,,0" path="" filled="f" stroked="f">
            <v:stroke joinstyle="miter"/>
            <v:imagedata r:id="rId71" o:title="base_1_167684_64"/>
            <v:formulas/>
            <v:path o:connecttype="segments"/>
          </v:shape>
        </w:pict>
      </w:r>
      <w:r>
        <w:t xml:space="preserve">) на напряжении i и (или) в диапазоне максимальной мощности j устанавливается уполномоченным органом исполнительной власти в области государственного регулирования тарифов на основании данных, представленных сетевой организацией в соответствии с </w:t>
      </w:r>
      <w:hyperlink w:anchor="P393" w:history="1">
        <w:r>
          <w:rPr>
            <w:color w:val="0000FF"/>
          </w:rPr>
          <w:t>приложением N 2</w:t>
        </w:r>
      </w:hyperlink>
      <w:r>
        <w:t xml:space="preserve"> к Методическим указаниям по формуле:</w:t>
      </w:r>
    </w:p>
    <w:p w:rsidR="008619D6" w:rsidRDefault="008619D6">
      <w:pPr>
        <w:pStyle w:val="ConsPlusNormal"/>
        <w:jc w:val="both"/>
      </w:pPr>
    </w:p>
    <w:p w:rsidR="008619D6" w:rsidRDefault="008619D6">
      <w:pPr>
        <w:pStyle w:val="ConsPlusNormal"/>
        <w:ind w:firstLine="540"/>
        <w:jc w:val="both"/>
      </w:pPr>
      <w:r w:rsidRPr="00946D5A">
        <w:rPr>
          <w:position w:val="-38"/>
        </w:rPr>
        <w:pict>
          <v:shape id="_x0000_i1031" style="width:59pt;height:47pt" coordsize="" o:spt="100" adj="0,,0" path="" filled="f" stroked="f">
            <v:stroke joinstyle="miter"/>
            <v:imagedata r:id="rId72" o:title="base_1_167684_65"/>
            <v:formulas/>
            <v:path o:connecttype="segments"/>
          </v:shape>
        </w:pict>
      </w:r>
      <w:r>
        <w:t xml:space="preserve"> (руб./кВт) (2)</w:t>
      </w:r>
    </w:p>
    <w:p w:rsidR="008619D6" w:rsidRDefault="008619D6">
      <w:pPr>
        <w:pStyle w:val="ConsPlusNormal"/>
        <w:jc w:val="both"/>
      </w:pPr>
    </w:p>
    <w:p w:rsidR="008619D6" w:rsidRDefault="008619D6">
      <w:pPr>
        <w:pStyle w:val="ConsPlusNormal"/>
        <w:ind w:firstLine="540"/>
        <w:jc w:val="both"/>
      </w:pPr>
      <w:r>
        <w:t>где:</w:t>
      </w:r>
    </w:p>
    <w:p w:rsidR="008619D6" w:rsidRDefault="008619D6">
      <w:pPr>
        <w:pStyle w:val="ConsPlusNormal"/>
        <w:spacing w:before="220"/>
        <w:ind w:firstLine="540"/>
        <w:jc w:val="both"/>
      </w:pPr>
      <w:r w:rsidRPr="00946D5A">
        <w:rPr>
          <w:position w:val="-16"/>
        </w:rPr>
        <w:pict>
          <v:shape id="_x0000_i1032" style="width:16pt;height:22pt" coordsize="" o:spt="100" adj="0,,0" path="" filled="f" stroked="f">
            <v:stroke joinstyle="miter"/>
            <v:imagedata r:id="rId73" o:title="base_1_167684_66"/>
            <v:formulas/>
            <v:path o:connecttype="segments"/>
          </v:shape>
        </w:pict>
      </w:r>
      <w:r>
        <w:t xml:space="preserve"> - расходы на технологические присоединения планируемого на период регулирования объема мощности на уровне напряжения i и (или) в диапазоне мощности j по каждому мероприятию, указанному в </w:t>
      </w:r>
      <w:hyperlink w:anchor="P393" w:history="1">
        <w:r>
          <w:rPr>
            <w:color w:val="0000FF"/>
          </w:rPr>
          <w:t>приложении N 2</w:t>
        </w:r>
      </w:hyperlink>
      <w:r>
        <w:t xml:space="preserve"> к Методическим указаниям;</w:t>
      </w:r>
    </w:p>
    <w:p w:rsidR="008619D6" w:rsidRDefault="008619D6">
      <w:pPr>
        <w:pStyle w:val="ConsPlusNormal"/>
        <w:spacing w:before="220"/>
        <w:ind w:firstLine="540"/>
        <w:jc w:val="both"/>
      </w:pPr>
      <w:r w:rsidRPr="00946D5A">
        <w:rPr>
          <w:position w:val="-16"/>
        </w:rPr>
        <w:pict>
          <v:shape id="_x0000_i1033" style="width:22pt;height:23pt" coordsize="" o:spt="100" adj="0,,0" path="" filled="f" stroked="f">
            <v:stroke joinstyle="miter"/>
            <v:imagedata r:id="rId74" o:title="base_1_167684_67"/>
            <v:formulas/>
            <v:path o:connecttype="segments"/>
          </v:shape>
        </w:pict>
      </w:r>
      <w:r>
        <w:t xml:space="preserve"> - плановая мощность технологических присоединений на уровне напряжения i и (или) в диапазоне максимальной мощности (кВт) по каждому мероприятию на период регулирования.</w:t>
      </w:r>
    </w:p>
    <w:p w:rsidR="008619D6" w:rsidRDefault="008619D6">
      <w:pPr>
        <w:pStyle w:val="ConsPlusNormal"/>
        <w:spacing w:before="220"/>
        <w:ind w:firstLine="540"/>
        <w:jc w:val="both"/>
      </w:pPr>
      <w:r>
        <w:t xml:space="preserve">Ставка за единицу максимальной мощности (руб./кВт) на осуществление организационных мероприятий, указанных в </w:t>
      </w:r>
      <w:hyperlink w:anchor="P408" w:history="1">
        <w:r>
          <w:rPr>
            <w:color w:val="0000FF"/>
          </w:rPr>
          <w:t>пунктах 1</w:t>
        </w:r>
      </w:hyperlink>
      <w:r>
        <w:t xml:space="preserve">, </w:t>
      </w:r>
      <w:hyperlink w:anchor="P448" w:history="1">
        <w:r>
          <w:rPr>
            <w:color w:val="0000FF"/>
          </w:rPr>
          <w:t>4</w:t>
        </w:r>
      </w:hyperlink>
      <w:r>
        <w:t xml:space="preserve">, </w:t>
      </w:r>
      <w:hyperlink w:anchor="P453" w:history="1">
        <w:r>
          <w:rPr>
            <w:color w:val="0000FF"/>
          </w:rPr>
          <w:t>5</w:t>
        </w:r>
      </w:hyperlink>
      <w:r>
        <w:t xml:space="preserve">, </w:t>
      </w:r>
      <w:hyperlink w:anchor="P458" w:history="1">
        <w:r>
          <w:rPr>
            <w:color w:val="0000FF"/>
          </w:rPr>
          <w:t>6</w:t>
        </w:r>
      </w:hyperlink>
      <w:r>
        <w:t xml:space="preserve"> приложения N 2 к Методическим указаниям, определяется на период регулирования на уровне значения стандартизированной тарифной ставки С1, указанной в </w:t>
      </w:r>
      <w:hyperlink w:anchor="P238" w:history="1">
        <w:r>
          <w:rPr>
            <w:color w:val="0000FF"/>
          </w:rPr>
          <w:t>п. 31</w:t>
        </w:r>
      </w:hyperlink>
      <w:r>
        <w:t xml:space="preserve"> Методических указаний.</w:t>
      </w:r>
    </w:p>
    <w:p w:rsidR="008619D6" w:rsidRDefault="008619D6">
      <w:pPr>
        <w:pStyle w:val="ConsPlusNormal"/>
        <w:spacing w:before="220"/>
        <w:ind w:firstLine="540"/>
        <w:jc w:val="both"/>
      </w:pPr>
      <w:r>
        <w:t>Ставки по мероприятиям "последней мили", указанным в приложении N 2 (</w:t>
      </w:r>
      <w:hyperlink w:anchor="P423" w:history="1">
        <w:r>
          <w:rPr>
            <w:color w:val="0000FF"/>
          </w:rPr>
          <w:t>п. п. 3.1</w:t>
        </w:r>
      </w:hyperlink>
      <w:r>
        <w:t xml:space="preserve"> - </w:t>
      </w:r>
      <w:hyperlink w:anchor="P428" w:history="1">
        <w:r>
          <w:rPr>
            <w:color w:val="0000FF"/>
          </w:rPr>
          <w:t>3.2</w:t>
        </w:r>
      </w:hyperlink>
      <w:r>
        <w:t>) к Методическим указаниям на строительство воздушных или кабельных линий определяются на период регулирования по формуле:</w:t>
      </w:r>
    </w:p>
    <w:p w:rsidR="008619D6" w:rsidRDefault="008619D6">
      <w:pPr>
        <w:pStyle w:val="ConsPlusNormal"/>
        <w:jc w:val="both"/>
      </w:pPr>
    </w:p>
    <w:p w:rsidR="008619D6" w:rsidRDefault="008619D6">
      <w:pPr>
        <w:pStyle w:val="ConsPlusNormal"/>
        <w:ind w:firstLine="540"/>
        <w:jc w:val="both"/>
      </w:pPr>
      <w:bookmarkStart w:id="14" w:name="P192"/>
      <w:bookmarkEnd w:id="14"/>
      <w:r w:rsidRPr="00946D5A">
        <w:rPr>
          <w:position w:val="-38"/>
        </w:rPr>
        <w:pict>
          <v:shape id="_x0000_i1034" style="width:79pt;height:47pt" coordsize="" o:spt="100" adj="0,,0" path="" filled="f" stroked="f">
            <v:stroke joinstyle="miter"/>
            <v:imagedata r:id="rId75" o:title="base_1_167684_68"/>
            <v:formulas/>
            <v:path o:connecttype="segments"/>
          </v:shape>
        </w:pict>
      </w:r>
      <w:r>
        <w:t xml:space="preserve"> (руб./кВт) (3), где</w:t>
      </w:r>
    </w:p>
    <w:p w:rsidR="008619D6" w:rsidRDefault="008619D6">
      <w:pPr>
        <w:pStyle w:val="ConsPlusNormal"/>
        <w:jc w:val="both"/>
      </w:pPr>
    </w:p>
    <w:p w:rsidR="008619D6" w:rsidRDefault="008619D6">
      <w:pPr>
        <w:pStyle w:val="ConsPlusNormal"/>
        <w:ind w:firstLine="540"/>
        <w:jc w:val="both"/>
      </w:pPr>
      <w:r w:rsidRPr="00946D5A">
        <w:rPr>
          <w:position w:val="-16"/>
        </w:rPr>
        <w:pict>
          <v:shape id="_x0000_i1035" style="width:32pt;height:23pt" coordsize="" o:spt="100" adj="0,,0" path="" filled="f" stroked="f">
            <v:stroke joinstyle="miter"/>
            <v:imagedata r:id="rId76" o:title="base_1_167684_69"/>
            <v:formulas/>
            <v:path o:connecttype="segments"/>
          </v:shape>
        </w:pict>
      </w:r>
      <w:r>
        <w:t xml:space="preserve"> - стандартизированные тарифные ставки на покрытие расходов сетевой организации на строительство воздушных и кабельных линий электропередачи на i-м уровне напряжения согласно </w:t>
      </w:r>
      <w:hyperlink w:anchor="P333" w:history="1">
        <w:r>
          <w:rPr>
            <w:color w:val="0000FF"/>
          </w:rPr>
          <w:t>приложению N 1</w:t>
        </w:r>
      </w:hyperlink>
      <w:r>
        <w:t xml:space="preserve"> к Методическим указаниям в расчете на 1 км линий (руб./км), утвержденные регулирующим органом на период регулирования, указанные в </w:t>
      </w:r>
      <w:hyperlink w:anchor="P238" w:history="1">
        <w:r>
          <w:rPr>
            <w:color w:val="0000FF"/>
          </w:rPr>
          <w:t>п. 31</w:t>
        </w:r>
      </w:hyperlink>
      <w:r>
        <w:t xml:space="preserve"> настоящих Методических указаний;</w:t>
      </w:r>
    </w:p>
    <w:p w:rsidR="008619D6" w:rsidRDefault="008619D6">
      <w:pPr>
        <w:pStyle w:val="ConsPlusNormal"/>
        <w:spacing w:before="220"/>
        <w:ind w:firstLine="540"/>
        <w:jc w:val="both"/>
      </w:pPr>
      <w:r w:rsidRPr="00946D5A">
        <w:rPr>
          <w:position w:val="-16"/>
        </w:rPr>
        <w:pict>
          <v:shape id="_x0000_i1036" style="width:32pt;height:23pt" coordsize="" o:spt="100" adj="0,,0" path="" filled="f" stroked="f">
            <v:stroke joinstyle="miter"/>
            <v:imagedata r:id="rId77" o:title="base_1_167684_70"/>
            <v:formulas/>
            <v:path o:connecttype="segments"/>
          </v:shape>
        </w:pict>
      </w:r>
      <w:r>
        <w:t xml:space="preserve"> - плановая длина воздушных и кабельных линий электропередачи на i-м уровне напряжения, рассчитанная как среднеарифметическое значение длины фактически построенных за последние 3 года воздушных и кабельных линий (км). В случае отсутствия фактических данных за последние три года расчет осуществляется в соответствии с </w:t>
      </w:r>
      <w:hyperlink w:anchor="P74" w:history="1">
        <w:r>
          <w:rPr>
            <w:color w:val="0000FF"/>
          </w:rPr>
          <w:t>пунктом 9.1</w:t>
        </w:r>
      </w:hyperlink>
      <w:r>
        <w:t xml:space="preserve"> Методических указаний;</w:t>
      </w:r>
    </w:p>
    <w:p w:rsidR="008619D6" w:rsidRDefault="008619D6">
      <w:pPr>
        <w:pStyle w:val="ConsPlusNormal"/>
        <w:spacing w:before="220"/>
        <w:ind w:firstLine="540"/>
        <w:jc w:val="both"/>
      </w:pPr>
      <w:r w:rsidRPr="00946D5A">
        <w:rPr>
          <w:position w:val="-16"/>
        </w:rPr>
        <w:pict>
          <v:shape id="_x0000_i1037" style="width:34pt;height:23pt" coordsize="" o:spt="100" adj="0,,0" path="" filled="f" stroked="f">
            <v:stroke joinstyle="miter"/>
            <v:imagedata r:id="rId78" o:title="base_1_167684_71"/>
            <v:formulas/>
            <v:path o:connecttype="segments"/>
          </v:shape>
        </w:pict>
      </w:r>
      <w:r>
        <w:t xml:space="preserve"> - плановый объем максимальной мощности, присоединяемой путем строительства воздушных или кабельных линий, рассчитанный как среднеарифметическое из объемов фактически присоединенной мощности за последние 3 года соответственно воздушными и кабельными линиями (кВт). В случае отсутствия фактических данных за последние три года расчет осуществляется в соответствии с </w:t>
      </w:r>
      <w:hyperlink w:anchor="P74" w:history="1">
        <w:r>
          <w:rPr>
            <w:color w:val="0000FF"/>
          </w:rPr>
          <w:t>пунктом 9.1</w:t>
        </w:r>
      </w:hyperlink>
      <w:r>
        <w:t xml:space="preserve"> Методических указаний.</w:t>
      </w:r>
    </w:p>
    <w:p w:rsidR="008619D6" w:rsidRDefault="008619D6">
      <w:pPr>
        <w:pStyle w:val="ConsPlusNormal"/>
        <w:spacing w:before="220"/>
        <w:ind w:firstLine="540"/>
        <w:jc w:val="both"/>
      </w:pPr>
      <w:r>
        <w:t xml:space="preserve">С 1 октября 2015 года для Заявителей, осуществляющих технологическое присоединение </w:t>
      </w:r>
      <w:r>
        <w:lastRenderedPageBreak/>
        <w:t xml:space="preserve">своих энергопринимающих устройств максимальной мощностью не более 150 кВт, ставки платы по мероприятиям "последней мили", указанным в </w:t>
      </w:r>
      <w:hyperlink w:anchor="P393" w:history="1">
        <w:r>
          <w:rPr>
            <w:color w:val="0000FF"/>
          </w:rPr>
          <w:t>приложении N 2</w:t>
        </w:r>
      </w:hyperlink>
      <w:r>
        <w:t xml:space="preserve"> (</w:t>
      </w:r>
      <w:hyperlink w:anchor="P423" w:history="1">
        <w:r>
          <w:rPr>
            <w:color w:val="0000FF"/>
          </w:rPr>
          <w:t>п. п. 3.1</w:t>
        </w:r>
      </w:hyperlink>
      <w:r>
        <w:t xml:space="preserve"> - </w:t>
      </w:r>
      <w:hyperlink w:anchor="P428" w:history="1">
        <w:r>
          <w:rPr>
            <w:color w:val="0000FF"/>
          </w:rPr>
          <w:t>3.2</w:t>
        </w:r>
      </w:hyperlink>
      <w:r>
        <w:t xml:space="preserve">) к Методическим указаниям на строительство воздушных и кабельных линий определяются на период регулирования по </w:t>
      </w:r>
      <w:hyperlink w:anchor="P192" w:history="1">
        <w:r>
          <w:rPr>
            <w:color w:val="0000FF"/>
          </w:rPr>
          <w:t>формуле N 3</w:t>
        </w:r>
      </w:hyperlink>
      <w:r>
        <w:t xml:space="preserve"> с применением стандартизированных тарифных ставок </w:t>
      </w:r>
      <w:r w:rsidRPr="00946D5A">
        <w:rPr>
          <w:position w:val="-14"/>
        </w:rPr>
        <w:pict>
          <v:shape id="_x0000_i1038" style="width:42pt;height:22pt" coordsize="" o:spt="100" adj="0,,0" path="" filled="f" stroked="f">
            <v:stroke joinstyle="miter"/>
            <v:imagedata r:id="rId79" o:title="base_1_167684_72"/>
            <v:formulas/>
            <v:path o:connecttype="segments"/>
          </v:shape>
        </w:pict>
      </w:r>
      <w:r>
        <w:t xml:space="preserve">, указанных в </w:t>
      </w:r>
      <w:hyperlink w:anchor="P250" w:history="1">
        <w:r>
          <w:rPr>
            <w:color w:val="0000FF"/>
          </w:rPr>
          <w:t>п. 32</w:t>
        </w:r>
      </w:hyperlink>
      <w:r>
        <w:t xml:space="preserve"> Методических указаний и рассчитанных по </w:t>
      </w:r>
      <w:hyperlink w:anchor="P271" w:history="1">
        <w:r>
          <w:rPr>
            <w:color w:val="0000FF"/>
          </w:rPr>
          <w:t>формулам 6.1</w:t>
        </w:r>
      </w:hyperlink>
      <w:r>
        <w:t xml:space="preserve"> и </w:t>
      </w:r>
      <w:hyperlink w:anchor="P279" w:history="1">
        <w:r>
          <w:rPr>
            <w:color w:val="0000FF"/>
          </w:rPr>
          <w:t>7.1</w:t>
        </w:r>
      </w:hyperlink>
      <w:r>
        <w:t xml:space="preserve"> соответственно.</w:t>
      </w:r>
    </w:p>
    <w:p w:rsidR="008619D6" w:rsidRDefault="008619D6">
      <w:pPr>
        <w:pStyle w:val="ConsPlusNormal"/>
        <w:jc w:val="both"/>
      </w:pPr>
      <w:r>
        <w:t xml:space="preserve">(абзац введен </w:t>
      </w:r>
      <w:hyperlink r:id="rId80" w:history="1">
        <w:r>
          <w:rPr>
            <w:color w:val="0000FF"/>
          </w:rPr>
          <w:t>Приказом</w:t>
        </w:r>
      </w:hyperlink>
      <w:r>
        <w:t xml:space="preserve"> ФСТ России от 01.08.2014 N 1198-э)</w:t>
      </w:r>
    </w:p>
    <w:p w:rsidR="008619D6" w:rsidRDefault="008619D6">
      <w:pPr>
        <w:pStyle w:val="ConsPlusNormal"/>
        <w:spacing w:before="220"/>
        <w:ind w:firstLine="540"/>
        <w:jc w:val="both"/>
      </w:pPr>
      <w:r>
        <w:t xml:space="preserve">Ставки за единицу максимальной мощности (руб./кВт), на осуществление мероприятий (в </w:t>
      </w:r>
      <w:hyperlink w:anchor="P433" w:history="1">
        <w:r>
          <w:rPr>
            <w:color w:val="0000FF"/>
          </w:rPr>
          <w:t>п. п. 3.3</w:t>
        </w:r>
      </w:hyperlink>
      <w:r>
        <w:t xml:space="preserve"> - </w:t>
      </w:r>
      <w:hyperlink w:anchor="P443" w:history="1">
        <w:r>
          <w:rPr>
            <w:color w:val="0000FF"/>
          </w:rPr>
          <w:t>3.5</w:t>
        </w:r>
      </w:hyperlink>
      <w:r>
        <w:t xml:space="preserve"> приложения N 2 к Методическим указаниям), связанные со строительством пунктов секционирования, комплектных трансформаторных подстанций (КТП) с уровнем напряжения до 35 кВ, распределительных трансформаторных подстанций (РТП) с уровнем напряжения до 35 кВ, центров питания, подстанций уровнем напряжения 35 кВ и выше (ПС), принимаются на период регулирования равными значению стандартизированной тарифной ставки С4 соответствующего уровня напряжения, указанной в </w:t>
      </w:r>
      <w:hyperlink w:anchor="P238" w:history="1">
        <w:r>
          <w:rPr>
            <w:color w:val="0000FF"/>
          </w:rPr>
          <w:t>п. 31</w:t>
        </w:r>
      </w:hyperlink>
      <w:r>
        <w:t xml:space="preserve"> Методических указаний.</w:t>
      </w:r>
    </w:p>
    <w:p w:rsidR="008619D6" w:rsidRDefault="008619D6">
      <w:pPr>
        <w:pStyle w:val="ConsPlusNormal"/>
        <w:spacing w:before="220"/>
        <w:ind w:firstLine="540"/>
        <w:jc w:val="both"/>
      </w:pPr>
      <w:r>
        <w:t xml:space="preserve">С 1 октября 2015 года для Заявителей, осуществляющих технологическое присоединение своих энергопринимающих устройств максимальной мощностью не более 150 кВт, ставки за единицу максимальной мощности (руб./кВт), на осуществление мероприятий (в </w:t>
      </w:r>
      <w:hyperlink w:anchor="P433" w:history="1">
        <w:r>
          <w:rPr>
            <w:color w:val="0000FF"/>
          </w:rPr>
          <w:t>п. п. 3.3</w:t>
        </w:r>
      </w:hyperlink>
      <w:r>
        <w:t xml:space="preserve"> - </w:t>
      </w:r>
      <w:hyperlink w:anchor="P443" w:history="1">
        <w:r>
          <w:rPr>
            <w:color w:val="0000FF"/>
          </w:rPr>
          <w:t>3.5</w:t>
        </w:r>
      </w:hyperlink>
      <w:r>
        <w:t xml:space="preserve"> приложения N 2 к Методическим указаниям), связанные со строительством пунктов секционирования, комплектных трансформаторных подстанций (КТП) с уровнем напряжения до 35 кВ, распределительных трансформаторных подстанций (РТП) с уровнем напряжения до 35 кВ, центров питания, подстанций уровнем напряжения 35 кВ и выше (ПС), принимаются на период регулирования равными значению стандартизированной тарифной ставки </w:t>
      </w:r>
      <w:r w:rsidRPr="00946D5A">
        <w:rPr>
          <w:position w:val="-14"/>
        </w:rPr>
        <w:pict>
          <v:shape id="_x0000_i1039" style="width:42pt;height:22pt" coordsize="" o:spt="100" adj="0,,0" path="" filled="f" stroked="f">
            <v:stroke joinstyle="miter"/>
            <v:imagedata r:id="rId81" o:title="base_1_167684_73"/>
            <v:formulas/>
            <v:path o:connecttype="segments"/>
          </v:shape>
        </w:pict>
      </w:r>
      <w:r>
        <w:t xml:space="preserve">, указанной в </w:t>
      </w:r>
      <w:hyperlink w:anchor="P250" w:history="1">
        <w:r>
          <w:rPr>
            <w:color w:val="0000FF"/>
          </w:rPr>
          <w:t>п. 32</w:t>
        </w:r>
      </w:hyperlink>
      <w:r>
        <w:t xml:space="preserve"> Методических указаний и рассчитанной по </w:t>
      </w:r>
      <w:hyperlink w:anchor="P287" w:history="1">
        <w:r>
          <w:rPr>
            <w:color w:val="0000FF"/>
          </w:rPr>
          <w:t>формуле 8.1</w:t>
        </w:r>
      </w:hyperlink>
      <w:r>
        <w:t>.</w:t>
      </w:r>
    </w:p>
    <w:p w:rsidR="008619D6" w:rsidRDefault="008619D6">
      <w:pPr>
        <w:pStyle w:val="ConsPlusNormal"/>
        <w:jc w:val="both"/>
      </w:pPr>
      <w:r>
        <w:t xml:space="preserve">(абзац введен </w:t>
      </w:r>
      <w:hyperlink r:id="rId82" w:history="1">
        <w:r>
          <w:rPr>
            <w:color w:val="0000FF"/>
          </w:rPr>
          <w:t>Приказом</w:t>
        </w:r>
      </w:hyperlink>
      <w:r>
        <w:t xml:space="preserve"> ФСТ России от 01.08.2014 N 1198-э)</w:t>
      </w:r>
    </w:p>
    <w:p w:rsidR="008619D6" w:rsidRDefault="008619D6">
      <w:pPr>
        <w:pStyle w:val="ConsPlusNormal"/>
        <w:spacing w:before="220"/>
        <w:ind w:firstLine="540"/>
        <w:jc w:val="both"/>
      </w:pPr>
      <w:r>
        <w:t xml:space="preserve">С 1 октября 2017 года для Заявителей, осуществляющих технологическое присоединение своих энергопринимающих устройств максимальной мощностью не более 150 кВт, устанавливаются ставки платы за единицу максимальной мощности (руб./кВт) по </w:t>
      </w:r>
      <w:hyperlink w:anchor="P408" w:history="1">
        <w:r>
          <w:rPr>
            <w:color w:val="0000FF"/>
          </w:rPr>
          <w:t>мероприятиям 1</w:t>
        </w:r>
      </w:hyperlink>
      <w:r>
        <w:t xml:space="preserve">, </w:t>
      </w:r>
      <w:hyperlink w:anchor="P413" w:history="1">
        <w:r>
          <w:rPr>
            <w:color w:val="0000FF"/>
          </w:rPr>
          <w:t>2</w:t>
        </w:r>
      </w:hyperlink>
      <w:r>
        <w:t xml:space="preserve">, </w:t>
      </w:r>
      <w:hyperlink w:anchor="P448" w:history="1">
        <w:r>
          <w:rPr>
            <w:color w:val="0000FF"/>
          </w:rPr>
          <w:t>4</w:t>
        </w:r>
      </w:hyperlink>
      <w:r>
        <w:t xml:space="preserve">, </w:t>
      </w:r>
      <w:hyperlink w:anchor="P453" w:history="1">
        <w:r>
          <w:rPr>
            <w:color w:val="0000FF"/>
          </w:rPr>
          <w:t>5</w:t>
        </w:r>
      </w:hyperlink>
      <w:r>
        <w:t xml:space="preserve">, </w:t>
      </w:r>
      <w:hyperlink w:anchor="P458" w:history="1">
        <w:r>
          <w:rPr>
            <w:color w:val="0000FF"/>
          </w:rPr>
          <w:t>6</w:t>
        </w:r>
      </w:hyperlink>
      <w:r>
        <w:t>, указанным в приложении N 2 к Методическим указаниям.</w:t>
      </w:r>
    </w:p>
    <w:p w:rsidR="008619D6" w:rsidRDefault="008619D6">
      <w:pPr>
        <w:pStyle w:val="ConsPlusNormal"/>
        <w:jc w:val="both"/>
      </w:pPr>
      <w:r>
        <w:t xml:space="preserve">(абзац введен </w:t>
      </w:r>
      <w:hyperlink r:id="rId83" w:history="1">
        <w:r>
          <w:rPr>
            <w:color w:val="0000FF"/>
          </w:rPr>
          <w:t>Приказом</w:t>
        </w:r>
      </w:hyperlink>
      <w:r>
        <w:t xml:space="preserve"> ФСТ России от 01.08.2014 N 1198-э)</w:t>
      </w:r>
    </w:p>
    <w:p w:rsidR="008619D6" w:rsidRDefault="008619D6">
      <w:pPr>
        <w:pStyle w:val="ConsPlusNormal"/>
        <w:spacing w:before="220"/>
        <w:ind w:firstLine="540"/>
        <w:jc w:val="both"/>
      </w:pPr>
      <w:r>
        <w:t>27. Размер платы за технологическое присоединение (</w:t>
      </w:r>
      <w:r w:rsidRPr="00946D5A">
        <w:rPr>
          <w:position w:val="-16"/>
        </w:rPr>
        <w:pict>
          <v:shape id="_x0000_i1040" style="width:17pt;height:23pt" coordsize="" o:spt="100" adj="0,,0" path="" filled="f" stroked="f">
            <v:stroke joinstyle="miter"/>
            <v:imagedata r:id="rId84" o:title="base_1_167684_74"/>
            <v:formulas/>
            <v:path o:connecttype="segments"/>
          </v:shape>
        </w:pict>
      </w:r>
      <w:r>
        <w:t xml:space="preserve">) для конкретного Заявителя определяется сетевой организацией на основании утвержденных регулирующим органом отдельных ставок по каждому мероприятию </w:t>
      </w:r>
      <w:hyperlink w:anchor="P393" w:history="1">
        <w:r>
          <w:rPr>
            <w:color w:val="0000FF"/>
          </w:rPr>
          <w:t>приложения N 2</w:t>
        </w:r>
      </w:hyperlink>
      <w:r>
        <w:t xml:space="preserve"> к Методическим указаниям, исходя из суммы затрат, рассчитанных по ставкам за технологическое присоединение </w:t>
      </w:r>
      <w:r w:rsidRPr="00946D5A">
        <w:rPr>
          <w:position w:val="-16"/>
        </w:rPr>
        <w:pict>
          <v:shape id="_x0000_i1041" style="width:19pt;height:22pt" coordsize="" o:spt="100" adj="0,,0" path="" filled="f" stroked="f">
            <v:stroke joinstyle="miter"/>
            <v:imagedata r:id="rId85" o:title="base_1_167684_75"/>
            <v:formulas/>
            <v:path o:connecttype="segments"/>
          </v:shape>
        </w:pict>
      </w:r>
      <w:r>
        <w:t xml:space="preserve"> (</w:t>
      </w:r>
      <w:hyperlink w:anchor="P408" w:history="1">
        <w:r>
          <w:rPr>
            <w:color w:val="0000FF"/>
          </w:rPr>
          <w:t>мероприятия 1</w:t>
        </w:r>
      </w:hyperlink>
      <w:r>
        <w:t xml:space="preserve">, </w:t>
      </w:r>
      <w:hyperlink w:anchor="P448" w:history="1">
        <w:r>
          <w:rPr>
            <w:color w:val="0000FF"/>
          </w:rPr>
          <w:t>4</w:t>
        </w:r>
      </w:hyperlink>
      <w:r>
        <w:t xml:space="preserve">, </w:t>
      </w:r>
      <w:hyperlink w:anchor="P453" w:history="1">
        <w:r>
          <w:rPr>
            <w:color w:val="0000FF"/>
          </w:rPr>
          <w:t>5</w:t>
        </w:r>
      </w:hyperlink>
      <w:r>
        <w:t xml:space="preserve">, </w:t>
      </w:r>
      <w:hyperlink w:anchor="P458" w:history="1">
        <w:r>
          <w:rPr>
            <w:color w:val="0000FF"/>
          </w:rPr>
          <w:t>6</w:t>
        </w:r>
      </w:hyperlink>
      <w:r>
        <w:t xml:space="preserve"> указанного приложения) и ставки (ставок) по мероприятиям "последней мили", реализуемым сетевой организацией для подключения конкретного Заявителя, умноженной на объем максимальной мощности, указанный Заявителем в заявке на технологическое присоединение (</w:t>
      </w:r>
      <w:r w:rsidRPr="00946D5A">
        <w:rPr>
          <w:position w:val="-16"/>
        </w:rPr>
        <w:pict>
          <v:shape id="_x0000_i1042" style="width:22pt;height:23pt" coordsize="" o:spt="100" adj="0,,0" path="" filled="f" stroked="f">
            <v:stroke joinstyle="miter"/>
            <v:imagedata r:id="rId86" o:title="base_1_167684_76"/>
            <v:formulas/>
            <v:path o:connecttype="segments"/>
          </v:shape>
        </w:pict>
      </w:r>
      <w:r>
        <w:t>) на уровне напряжения i и (или) диапазоне мощности j (руб./кВт).</w:t>
      </w:r>
    </w:p>
    <w:p w:rsidR="008619D6" w:rsidRDefault="008619D6">
      <w:pPr>
        <w:pStyle w:val="ConsPlusNormal"/>
        <w:spacing w:before="220"/>
        <w:ind w:firstLine="540"/>
        <w:jc w:val="both"/>
      </w:pPr>
      <w:r>
        <w:t>Для каждого конкретного Заявителя при определении размера платы на основании утвержденных регулирующим органом ставок платы применяются те ставки (</w:t>
      </w:r>
      <w:hyperlink w:anchor="P423" w:history="1">
        <w:r>
          <w:rPr>
            <w:color w:val="0000FF"/>
          </w:rPr>
          <w:t>п. п. 3.1</w:t>
        </w:r>
      </w:hyperlink>
      <w:r>
        <w:t xml:space="preserve"> - </w:t>
      </w:r>
      <w:hyperlink w:anchor="P443" w:history="1">
        <w:r>
          <w:rPr>
            <w:color w:val="0000FF"/>
          </w:rPr>
          <w:t>3.5</w:t>
        </w:r>
      </w:hyperlink>
      <w:r>
        <w:t>), которые согласно поданной заявке соответствуют способу технологического присоединения.</w:t>
      </w:r>
    </w:p>
    <w:p w:rsidR="008619D6" w:rsidRDefault="008619D6">
      <w:pPr>
        <w:pStyle w:val="ConsPlusNormal"/>
        <w:spacing w:before="220"/>
        <w:ind w:firstLine="540"/>
        <w:jc w:val="both"/>
      </w:pPr>
      <w:r>
        <w:t>28. Размер платы за технологическое присоединение энергопринимающих устройств определяется с учетом запрашиваемой Заявителем категории надежности электроснабжения.</w:t>
      </w:r>
    </w:p>
    <w:p w:rsidR="008619D6" w:rsidRDefault="008619D6">
      <w:pPr>
        <w:pStyle w:val="ConsPlusNormal"/>
        <w:spacing w:before="220"/>
        <w:ind w:firstLine="540"/>
        <w:jc w:val="both"/>
      </w:pPr>
      <w:r>
        <w:t xml:space="preserve">29. В случае если Заявитель при технологическом присоединении запрашивает третью категорию надежности электроснабжения (технологическое присоединение к одному источнику энергоснабжения), размер платы за технологическое присоединение для него определяется в соответствии с </w:t>
      </w:r>
      <w:hyperlink w:anchor="P173" w:history="1">
        <w:r>
          <w:rPr>
            <w:color w:val="0000FF"/>
          </w:rPr>
          <w:t>Главой III</w:t>
        </w:r>
      </w:hyperlink>
      <w:r>
        <w:t xml:space="preserve"> или с </w:t>
      </w:r>
      <w:hyperlink w:anchor="P232" w:history="1">
        <w:r>
          <w:rPr>
            <w:color w:val="0000FF"/>
          </w:rPr>
          <w:t>Главой IV</w:t>
        </w:r>
      </w:hyperlink>
      <w:r>
        <w:t xml:space="preserve"> Методических указаний.</w:t>
      </w:r>
    </w:p>
    <w:p w:rsidR="008619D6" w:rsidRDefault="008619D6">
      <w:pPr>
        <w:pStyle w:val="ConsPlusNormal"/>
        <w:spacing w:before="220"/>
        <w:ind w:firstLine="540"/>
        <w:jc w:val="both"/>
      </w:pPr>
      <w:r>
        <w:lastRenderedPageBreak/>
        <w:t>30. В случае если Заявитель при технологическом присоединении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w:t>
      </w:r>
      <w:r w:rsidRPr="00946D5A">
        <w:rPr>
          <w:position w:val="-14"/>
        </w:rPr>
        <w:pict>
          <v:shape id="_x0000_i1043" style="width:27pt;height:23pt" coordsize="" o:spt="100" adj="0,,0" path="" filled="f" stroked="f">
            <v:stroke joinstyle="miter"/>
            <v:imagedata r:id="rId87" o:title="base_1_167684_77"/>
            <v:formulas/>
            <v:path o:connecttype="segments"/>
          </v:shape>
        </w:pict>
      </w:r>
      <w:r>
        <w:t>) определяется следующим образом:</w:t>
      </w:r>
    </w:p>
    <w:p w:rsidR="008619D6" w:rsidRDefault="008619D6">
      <w:pPr>
        <w:pStyle w:val="ConsPlusNormal"/>
        <w:jc w:val="both"/>
      </w:pPr>
    </w:p>
    <w:p w:rsidR="008619D6" w:rsidRDefault="008619D6">
      <w:pPr>
        <w:pStyle w:val="ConsPlusNormal"/>
        <w:ind w:firstLine="540"/>
        <w:jc w:val="both"/>
      </w:pPr>
      <w:r w:rsidRPr="00946D5A">
        <w:rPr>
          <w:position w:val="-14"/>
        </w:rPr>
        <w:pict>
          <v:shape id="_x0000_i1044" style="width:150pt;height:23pt" coordsize="" o:spt="100" adj="0,,0" path="" filled="f" stroked="f">
            <v:stroke joinstyle="miter"/>
            <v:imagedata r:id="rId88" o:title="base_1_167684_78"/>
            <v:formulas/>
            <v:path o:connecttype="segments"/>
          </v:shape>
        </w:pict>
      </w:r>
      <w:r>
        <w:t>, (руб.) (4)</w:t>
      </w:r>
    </w:p>
    <w:p w:rsidR="008619D6" w:rsidRDefault="008619D6">
      <w:pPr>
        <w:pStyle w:val="ConsPlusNormal"/>
        <w:jc w:val="both"/>
      </w:pPr>
    </w:p>
    <w:p w:rsidR="008619D6" w:rsidRDefault="008619D6">
      <w:pPr>
        <w:pStyle w:val="ConsPlusNormal"/>
        <w:ind w:firstLine="540"/>
        <w:jc w:val="both"/>
      </w:pPr>
      <w:r>
        <w:t>где:</w:t>
      </w:r>
    </w:p>
    <w:p w:rsidR="008619D6" w:rsidRDefault="008619D6">
      <w:pPr>
        <w:pStyle w:val="ConsPlusNormal"/>
        <w:spacing w:before="220"/>
        <w:ind w:firstLine="540"/>
        <w:jc w:val="both"/>
      </w:pPr>
      <w:r>
        <w:t xml:space="preserve">Р - расходы на технологическое присоединение, связанные с проведением мероприятий, указанных в </w:t>
      </w:r>
      <w:hyperlink w:anchor="P101" w:history="1">
        <w:r>
          <w:rPr>
            <w:color w:val="0000FF"/>
          </w:rPr>
          <w:t>п. 16</w:t>
        </w:r>
      </w:hyperlink>
      <w:r>
        <w:t xml:space="preserve"> Методических указаний, не включающие в себя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(руб.);</w:t>
      </w:r>
    </w:p>
    <w:p w:rsidR="008619D6" w:rsidRDefault="008619D6">
      <w:pPr>
        <w:pStyle w:val="ConsPlusNormal"/>
        <w:spacing w:before="220"/>
        <w:ind w:firstLine="540"/>
        <w:jc w:val="both"/>
      </w:pPr>
      <w:r w:rsidRPr="00946D5A">
        <w:rPr>
          <w:position w:val="-12"/>
        </w:rPr>
        <w:pict>
          <v:shape id="_x0000_i1045" style="width:27pt;height:22pt" coordsize="" o:spt="100" adj="0,,0" path="" filled="f" stroked="f">
            <v:stroke joinstyle="miter"/>
            <v:imagedata r:id="rId89" o:title="base_1_167684_79"/>
            <v:formulas/>
            <v:path o:connecttype="segments"/>
          </v:shape>
        </w:pict>
      </w:r>
      <w:r>
        <w:t xml:space="preserve"> -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Заявителя и (или) объектов электроэнергетики, определяемые по первому независимому источнику энергоснабжения в соответствии с </w:t>
      </w:r>
      <w:hyperlink w:anchor="P313" w:history="1">
        <w:r>
          <w:rPr>
            <w:color w:val="0000FF"/>
          </w:rPr>
          <w:t>Главой V</w:t>
        </w:r>
      </w:hyperlink>
      <w:r>
        <w:t xml:space="preserve"> Методических указаний согласно </w:t>
      </w:r>
      <w:hyperlink w:anchor="P333" w:history="1">
        <w:r>
          <w:rPr>
            <w:color w:val="0000FF"/>
          </w:rPr>
          <w:t>приложению N 1</w:t>
        </w:r>
      </w:hyperlink>
      <w:r>
        <w:t xml:space="preserve"> к Методическим указаниям по мероприятиям, осуществляемым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t>
      </w:r>
    </w:p>
    <w:p w:rsidR="008619D6" w:rsidRDefault="008619D6">
      <w:pPr>
        <w:pStyle w:val="ConsPlusNormal"/>
        <w:spacing w:before="220"/>
        <w:ind w:firstLine="540"/>
        <w:jc w:val="both"/>
      </w:pPr>
      <w:r w:rsidRPr="00946D5A">
        <w:rPr>
          <w:position w:val="-12"/>
        </w:rPr>
        <w:pict>
          <v:shape id="_x0000_i1046" style="width:29pt;height:22pt" coordsize="" o:spt="100" adj="0,,0" path="" filled="f" stroked="f">
            <v:stroke joinstyle="miter"/>
            <v:imagedata r:id="rId90" o:title="base_1_167684_80"/>
            <v:formulas/>
            <v:path o:connecttype="segments"/>
          </v:shape>
        </w:pict>
      </w:r>
      <w:r>
        <w:t xml:space="preserve"> -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Заявителя и (или) объектов электроэнергетики, определяемые по второму независимому источнику энергоснабжения в соответствии с </w:t>
      </w:r>
      <w:hyperlink w:anchor="P313" w:history="1">
        <w:r>
          <w:rPr>
            <w:color w:val="0000FF"/>
          </w:rPr>
          <w:t>Главой V</w:t>
        </w:r>
      </w:hyperlink>
      <w:r>
        <w:t xml:space="preserve"> Методических указаний согласно </w:t>
      </w:r>
      <w:hyperlink w:anchor="P333" w:history="1">
        <w:r>
          <w:rPr>
            <w:color w:val="0000FF"/>
          </w:rPr>
          <w:t>приложению N 1</w:t>
        </w:r>
      </w:hyperlink>
      <w:r>
        <w:t xml:space="preserve"> к Методическим указаниям по мероприятиям, осуществляемым для конкретного присоединения в зависимости от способа присоединения и уровня запрашиваемого напряжения на основании выданных сетевой организацией технических условий (руб.).</w:t>
      </w:r>
    </w:p>
    <w:p w:rsidR="008619D6" w:rsidRDefault="008619D6">
      <w:pPr>
        <w:pStyle w:val="ConsPlusNormal"/>
        <w:spacing w:before="220"/>
        <w:ind w:firstLine="540"/>
        <w:jc w:val="both"/>
      </w:pPr>
      <w:r>
        <w:t xml:space="preserve">Указанные расходы могут быть рассчитаны с применением стандартизированных тарифных ставок в соответствии с </w:t>
      </w:r>
      <w:hyperlink w:anchor="P232" w:history="1">
        <w:r>
          <w:rPr>
            <w:color w:val="0000FF"/>
          </w:rPr>
          <w:t>Главой IV</w:t>
        </w:r>
      </w:hyperlink>
      <w:r>
        <w:t xml:space="preserve"> Методических указаний.</w:t>
      </w:r>
    </w:p>
    <w:p w:rsidR="008619D6" w:rsidRDefault="008619D6">
      <w:pPr>
        <w:pStyle w:val="ConsPlusNormal"/>
        <w:spacing w:before="220"/>
        <w:ind w:firstLine="540"/>
        <w:jc w:val="both"/>
      </w:pPr>
      <w:r>
        <w:t xml:space="preserve">С 1 октября 2015 года в случае если Заявитель при технологическом присоединении своих энергопринимающих устройств максимальной мощностью не более 150 кВт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w:t>
      </w:r>
      <w:r w:rsidRPr="00946D5A">
        <w:rPr>
          <w:position w:val="-16"/>
        </w:rPr>
        <w:pict>
          <v:shape id="_x0000_i1047" style="width:51pt;height:25pt" coordsize="" o:spt="100" adj="0,,0" path="" filled="f" stroked="f">
            <v:stroke joinstyle="miter"/>
            <v:imagedata r:id="rId91" o:title="base_1_167684_81"/>
            <v:formulas/>
            <v:path o:connecttype="segments"/>
          </v:shape>
        </w:pict>
      </w:r>
      <w:r>
        <w:t xml:space="preserve"> для указанных Заявителей определяется следующим образом:</w:t>
      </w:r>
    </w:p>
    <w:p w:rsidR="008619D6" w:rsidRDefault="008619D6">
      <w:pPr>
        <w:pStyle w:val="ConsPlusNormal"/>
        <w:jc w:val="both"/>
      </w:pPr>
      <w:r>
        <w:t xml:space="preserve">(абзац введен </w:t>
      </w:r>
      <w:hyperlink r:id="rId92" w:history="1">
        <w:r>
          <w:rPr>
            <w:color w:val="0000FF"/>
          </w:rPr>
          <w:t>Приказом</w:t>
        </w:r>
      </w:hyperlink>
      <w:r>
        <w:t xml:space="preserve"> ФСТ России от 01.08.2014 N 1198-э)</w:t>
      </w:r>
    </w:p>
    <w:p w:rsidR="008619D6" w:rsidRDefault="008619D6">
      <w:pPr>
        <w:pStyle w:val="ConsPlusNormal"/>
        <w:jc w:val="both"/>
      </w:pPr>
    </w:p>
    <w:p w:rsidR="008619D6" w:rsidRDefault="008619D6">
      <w:pPr>
        <w:pStyle w:val="ConsPlusNormal"/>
        <w:ind w:left="540"/>
        <w:jc w:val="both"/>
      </w:pPr>
      <w:r w:rsidRPr="00946D5A">
        <w:rPr>
          <w:position w:val="-14"/>
        </w:rPr>
        <w:pict>
          <v:shape id="_x0000_i1048" style="width:195pt;height:22pt" coordsize="" o:spt="100" adj="0,,0" path="" filled="f" stroked="f">
            <v:stroke joinstyle="miter"/>
            <v:imagedata r:id="rId93" o:title="base_1_167684_82"/>
            <v:formulas/>
            <v:path o:connecttype="segments"/>
          </v:shape>
        </w:pict>
      </w:r>
      <w:r>
        <w:t>, (руб.) (5)</w:t>
      </w:r>
    </w:p>
    <w:p w:rsidR="008619D6" w:rsidRDefault="008619D6">
      <w:pPr>
        <w:pStyle w:val="ConsPlusNormal"/>
        <w:jc w:val="both"/>
      </w:pPr>
      <w:r>
        <w:t xml:space="preserve">(абзац введен </w:t>
      </w:r>
      <w:hyperlink r:id="rId94" w:history="1">
        <w:r>
          <w:rPr>
            <w:color w:val="0000FF"/>
          </w:rPr>
          <w:t>Приказом</w:t>
        </w:r>
      </w:hyperlink>
      <w:r>
        <w:t xml:space="preserve"> ФСТ России от 01.08.2014 N 1198-э)</w:t>
      </w:r>
    </w:p>
    <w:p w:rsidR="008619D6" w:rsidRDefault="008619D6">
      <w:pPr>
        <w:pStyle w:val="ConsPlusNormal"/>
        <w:jc w:val="both"/>
      </w:pPr>
    </w:p>
    <w:p w:rsidR="008619D6" w:rsidRDefault="008619D6">
      <w:pPr>
        <w:pStyle w:val="ConsPlusNormal"/>
        <w:ind w:firstLine="540"/>
        <w:jc w:val="both"/>
      </w:pPr>
      <w:r>
        <w:t>С 1 октября 2017 года в случае если Заявитель при технологическом присоединении своих энергопринимающих устройств максимальной мощностью не более 150 кВт запрашивает вторую или первую категорию надежности электроснабжения (технологическое присоединение к двум независимым источникам энергоснабжения), то размер платы за технологическое присоединение (Р(150 кВт)общ) для указанных Заявителей определяется следующим образом:</w:t>
      </w:r>
    </w:p>
    <w:p w:rsidR="008619D6" w:rsidRDefault="008619D6">
      <w:pPr>
        <w:pStyle w:val="ConsPlusNormal"/>
        <w:jc w:val="both"/>
      </w:pPr>
      <w:r>
        <w:t xml:space="preserve">(абзац введен </w:t>
      </w:r>
      <w:hyperlink r:id="rId95" w:history="1">
        <w:r>
          <w:rPr>
            <w:color w:val="0000FF"/>
          </w:rPr>
          <w:t>Приказом</w:t>
        </w:r>
      </w:hyperlink>
      <w:r>
        <w:t xml:space="preserve"> ФСТ России от 01.08.2014 N 1198-э)</w:t>
      </w:r>
    </w:p>
    <w:p w:rsidR="008619D6" w:rsidRDefault="008619D6">
      <w:pPr>
        <w:pStyle w:val="ConsPlusNormal"/>
        <w:jc w:val="both"/>
      </w:pPr>
    </w:p>
    <w:p w:rsidR="008619D6" w:rsidRDefault="008619D6">
      <w:pPr>
        <w:pStyle w:val="ConsPlusNormal"/>
        <w:ind w:firstLine="540"/>
        <w:jc w:val="both"/>
      </w:pPr>
      <w:r w:rsidRPr="00946D5A">
        <w:rPr>
          <w:position w:val="-12"/>
        </w:rPr>
        <w:lastRenderedPageBreak/>
        <w:pict>
          <v:shape id="_x0000_i1049" style="width:64pt;height:22pt" coordsize="" o:spt="100" adj="0,,0" path="" filled="f" stroked="f">
            <v:stroke joinstyle="miter"/>
            <v:imagedata r:id="rId96" o:title="base_1_167684_83"/>
            <v:formulas/>
            <v:path o:connecttype="segments"/>
          </v:shape>
        </w:pict>
      </w:r>
      <w:r>
        <w:t>, (руб.) (5.1)</w:t>
      </w:r>
    </w:p>
    <w:p w:rsidR="008619D6" w:rsidRDefault="008619D6">
      <w:pPr>
        <w:pStyle w:val="ConsPlusNormal"/>
        <w:jc w:val="both"/>
      </w:pPr>
      <w:r>
        <w:t xml:space="preserve">(абзац введен </w:t>
      </w:r>
      <w:hyperlink r:id="rId97" w:history="1">
        <w:r>
          <w:rPr>
            <w:color w:val="0000FF"/>
          </w:rPr>
          <w:t>Приказом</w:t>
        </w:r>
      </w:hyperlink>
      <w:r>
        <w:t xml:space="preserve"> ФСТ России от 01.08.2014 N 1198-э)</w:t>
      </w:r>
    </w:p>
    <w:p w:rsidR="008619D6" w:rsidRDefault="008619D6">
      <w:pPr>
        <w:pStyle w:val="ConsPlusNormal"/>
        <w:jc w:val="both"/>
      </w:pPr>
    </w:p>
    <w:p w:rsidR="008619D6" w:rsidRDefault="008619D6">
      <w:pPr>
        <w:pStyle w:val="ConsPlusNormal"/>
        <w:ind w:firstLine="540"/>
        <w:jc w:val="both"/>
      </w:pPr>
      <w:r>
        <w:t xml:space="preserve">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вторая или первая категория надежности электроснабжения, предусматривающая использование 2 и более источников электроснабжения, размер платы за технологическое присоединение для указанных Заявителей определяется для каждой сетевой организации (по каждому отдельному источнику электроснабжения) в соответствии с </w:t>
      </w:r>
      <w:hyperlink w:anchor="P156" w:history="1">
        <w:r>
          <w:rPr>
            <w:color w:val="0000FF"/>
          </w:rPr>
          <w:t>Главой II</w:t>
        </w:r>
      </w:hyperlink>
      <w:r>
        <w:t xml:space="preserve">, </w:t>
      </w:r>
      <w:hyperlink w:anchor="P173" w:history="1">
        <w:r>
          <w:rPr>
            <w:color w:val="0000FF"/>
          </w:rPr>
          <w:t>Главой III</w:t>
        </w:r>
      </w:hyperlink>
      <w:r>
        <w:t xml:space="preserve"> или с </w:t>
      </w:r>
      <w:hyperlink w:anchor="P232" w:history="1">
        <w:r>
          <w:rPr>
            <w:color w:val="0000FF"/>
          </w:rPr>
          <w:t>Главой IV</w:t>
        </w:r>
      </w:hyperlink>
      <w:r>
        <w:t xml:space="preserve"> Методических указаний.</w:t>
      </w:r>
    </w:p>
    <w:p w:rsidR="008619D6" w:rsidRDefault="008619D6">
      <w:pPr>
        <w:pStyle w:val="ConsPlusNormal"/>
        <w:jc w:val="both"/>
      </w:pPr>
      <w:r>
        <w:t xml:space="preserve">(абзац введен </w:t>
      </w:r>
      <w:hyperlink r:id="rId98" w:history="1">
        <w:r>
          <w:rPr>
            <w:color w:val="0000FF"/>
          </w:rPr>
          <w:t>Приказом</w:t>
        </w:r>
      </w:hyperlink>
      <w:r>
        <w:t xml:space="preserve"> ФСТ России от 01.08.2014 N 1198-э)</w:t>
      </w:r>
    </w:p>
    <w:p w:rsidR="008619D6" w:rsidRDefault="008619D6">
      <w:pPr>
        <w:pStyle w:val="ConsPlusNormal"/>
        <w:ind w:firstLine="540"/>
        <w:jc w:val="both"/>
      </w:pPr>
    </w:p>
    <w:p w:rsidR="008619D6" w:rsidRDefault="008619D6">
      <w:pPr>
        <w:pStyle w:val="ConsPlusNormal"/>
        <w:jc w:val="center"/>
        <w:outlineLvl w:val="1"/>
      </w:pPr>
      <w:bookmarkStart w:id="15" w:name="P232"/>
      <w:bookmarkEnd w:id="15"/>
      <w:r>
        <w:t>IV. Расчет платы за технологическое присоединение</w:t>
      </w:r>
    </w:p>
    <w:p w:rsidR="008619D6" w:rsidRDefault="008619D6">
      <w:pPr>
        <w:pStyle w:val="ConsPlusNormal"/>
        <w:jc w:val="center"/>
      </w:pPr>
      <w:r>
        <w:t>посредством применения стандартизированных тарифных ставок</w:t>
      </w:r>
    </w:p>
    <w:p w:rsidR="008619D6" w:rsidRDefault="008619D6">
      <w:pPr>
        <w:pStyle w:val="ConsPlusNormal"/>
        <w:jc w:val="center"/>
      </w:pPr>
      <w:r>
        <w:t>и посредством применения формулы</w:t>
      </w:r>
    </w:p>
    <w:p w:rsidR="008619D6" w:rsidRDefault="008619D6">
      <w:pPr>
        <w:pStyle w:val="ConsPlusNormal"/>
        <w:jc w:val="center"/>
      </w:pPr>
    </w:p>
    <w:p w:rsidR="008619D6" w:rsidRDefault="008619D6">
      <w:pPr>
        <w:pStyle w:val="ConsPlusNormal"/>
        <w:jc w:val="center"/>
      </w:pPr>
      <w:r>
        <w:t xml:space="preserve">(в ред. </w:t>
      </w:r>
      <w:hyperlink r:id="rId99" w:history="1">
        <w:r>
          <w:rPr>
            <w:color w:val="0000FF"/>
          </w:rPr>
          <w:t>Приказа</w:t>
        </w:r>
      </w:hyperlink>
      <w:r>
        <w:t xml:space="preserve"> ФСТ России от 27.12.2013 N 1747-э)</w:t>
      </w:r>
    </w:p>
    <w:p w:rsidR="008619D6" w:rsidRDefault="008619D6">
      <w:pPr>
        <w:pStyle w:val="ConsPlusNormal"/>
        <w:jc w:val="both"/>
      </w:pPr>
    </w:p>
    <w:p w:rsidR="008619D6" w:rsidRDefault="008619D6">
      <w:pPr>
        <w:pStyle w:val="ConsPlusNormal"/>
        <w:ind w:firstLine="540"/>
        <w:jc w:val="both"/>
      </w:pPr>
      <w:bookmarkStart w:id="16" w:name="P238"/>
      <w:bookmarkEnd w:id="16"/>
      <w:r>
        <w:t xml:space="preserve">31. Для расчета платы за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на уровне напряжения i (руб.) посредством применения стандартизированных тарифных ставок, включающих расходы по мероприятиям, указанным в </w:t>
      </w:r>
      <w:hyperlink w:anchor="P101" w:history="1">
        <w:r>
          <w:rPr>
            <w:color w:val="0000FF"/>
          </w:rPr>
          <w:t>п. 16</w:t>
        </w:r>
      </w:hyperlink>
      <w:r>
        <w:t xml:space="preserve"> Методических указаний (кроме </w:t>
      </w:r>
      <w:hyperlink w:anchor="P103" w:history="1">
        <w:r>
          <w:rPr>
            <w:color w:val="0000FF"/>
          </w:rPr>
          <w:t>подпунктов "б"</w:t>
        </w:r>
      </w:hyperlink>
      <w:r>
        <w:t xml:space="preserve"> и </w:t>
      </w:r>
      <w:hyperlink w:anchor="P104" w:history="1">
        <w:r>
          <w:rPr>
            <w:color w:val="0000FF"/>
          </w:rPr>
          <w:t>"в"</w:t>
        </w:r>
      </w:hyperlink>
      <w:r>
        <w:t xml:space="preserve">), и 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потребителей, определяемых по каждому мероприятию, утвержденному </w:t>
      </w:r>
      <w:hyperlink w:anchor="P333" w:history="1">
        <w:r>
          <w:rPr>
            <w:color w:val="0000FF"/>
          </w:rPr>
          <w:t>приложением N 1</w:t>
        </w:r>
      </w:hyperlink>
      <w:r>
        <w:t xml:space="preserve"> к Методическим указаниям, при осуществлении технологического присоединения планируемого годового объема мощности утверждается следующий перечень стандартизированных тарифных ставок:</w:t>
      </w:r>
    </w:p>
    <w:p w:rsidR="008619D6" w:rsidRDefault="008619D6">
      <w:pPr>
        <w:pStyle w:val="ConsPlusNormal"/>
        <w:spacing w:before="220"/>
        <w:ind w:firstLine="540"/>
        <w:jc w:val="both"/>
      </w:pPr>
      <w:r w:rsidRPr="00946D5A">
        <w:rPr>
          <w:position w:val="-12"/>
        </w:rPr>
        <w:pict>
          <v:shape id="_x0000_i1050" style="width:17pt;height:22pt" coordsize="" o:spt="100" adj="0,,0" path="" filled="f" stroked="f">
            <v:stroke joinstyle="miter"/>
            <v:imagedata r:id="rId100" o:title="base_1_167684_84"/>
            <v:formulas/>
            <v:path o:connecttype="segments"/>
          </v:shape>
        </w:pict>
      </w:r>
      <w:r>
        <w:t xml:space="preserve"> -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t>
      </w:r>
      <w:hyperlink w:anchor="P101" w:history="1">
        <w:r>
          <w:rPr>
            <w:color w:val="0000FF"/>
          </w:rPr>
          <w:t>п. 16</w:t>
        </w:r>
      </w:hyperlink>
      <w:r>
        <w:t xml:space="preserve"> Методических указаний (кроме </w:t>
      </w:r>
      <w:hyperlink w:anchor="P103" w:history="1">
        <w:r>
          <w:rPr>
            <w:color w:val="0000FF"/>
          </w:rPr>
          <w:t>подпунктов "б"</w:t>
        </w:r>
      </w:hyperlink>
      <w:r>
        <w:t xml:space="preserve"> и </w:t>
      </w:r>
      <w:hyperlink w:anchor="P104" w:history="1">
        <w:r>
          <w:rPr>
            <w:color w:val="0000FF"/>
          </w:rPr>
          <w:t>"в"</w:t>
        </w:r>
      </w:hyperlink>
      <w:r>
        <w:t>) (руб./кВт).</w:t>
      </w:r>
    </w:p>
    <w:p w:rsidR="008619D6" w:rsidRDefault="008619D6">
      <w:pPr>
        <w:pStyle w:val="ConsPlusNormal"/>
        <w:spacing w:before="220"/>
        <w:ind w:firstLine="540"/>
        <w:jc w:val="both"/>
      </w:pPr>
      <w:r>
        <w:t xml:space="preserve">Указанная ставка рассчитывается по каждому мероприятию, указанному в </w:t>
      </w:r>
      <w:hyperlink w:anchor="P101" w:history="1">
        <w:r>
          <w:rPr>
            <w:color w:val="0000FF"/>
          </w:rPr>
          <w:t>п. 16</w:t>
        </w:r>
      </w:hyperlink>
      <w:r>
        <w:t xml:space="preserve"> Методических указаний (кроме </w:t>
      </w:r>
      <w:hyperlink w:anchor="P103" w:history="1">
        <w:r>
          <w:rPr>
            <w:color w:val="0000FF"/>
          </w:rPr>
          <w:t>подпунктов "б"</w:t>
        </w:r>
      </w:hyperlink>
      <w:r>
        <w:t xml:space="preserve"> и </w:t>
      </w:r>
      <w:hyperlink w:anchor="P104" w:history="1">
        <w:r>
          <w:rPr>
            <w:color w:val="0000FF"/>
          </w:rPr>
          <w:t>"в"</w:t>
        </w:r>
      </w:hyperlink>
      <w:r>
        <w:t>) отдельно для технологического присоединения энергопринимающих устройств с применением временной схемы электроснабжения, в том числе для обеспечения электрической энергией передвижных энергопринимающих устройств с максимальной мощностью до 150 кВт включительно (с учетом ранее присоединенной в данной точке присоединения мощности), и для постоянной схемы электроснабжения.</w:t>
      </w:r>
    </w:p>
    <w:p w:rsidR="008619D6" w:rsidRDefault="008619D6">
      <w:pPr>
        <w:pStyle w:val="ConsPlusNormal"/>
        <w:spacing w:before="220"/>
        <w:ind w:firstLine="540"/>
        <w:jc w:val="both"/>
      </w:pPr>
      <w:r>
        <w:t>При этом размер ставки для технологического присоединения энергопринимающих устройств с применением временной схемы электроснабжения не может превышать размер ставки для постоянной схемы электроснабжения.</w:t>
      </w:r>
    </w:p>
    <w:p w:rsidR="008619D6" w:rsidRDefault="008619D6">
      <w:pPr>
        <w:pStyle w:val="ConsPlusNormal"/>
        <w:spacing w:before="220"/>
        <w:ind w:firstLine="540"/>
        <w:jc w:val="both"/>
      </w:pPr>
      <w:r w:rsidRPr="00946D5A">
        <w:rPr>
          <w:position w:val="-12"/>
        </w:rPr>
        <w:pict>
          <v:shape id="_x0000_i1051" style="width:17pt;height:22pt" coordsize="" o:spt="100" adj="0,,0" path="" filled="f" stroked="f">
            <v:stroke joinstyle="miter"/>
            <v:imagedata r:id="rId100" o:title="base_1_167684_85"/>
            <v:formulas/>
            <v:path o:connecttype="segments"/>
          </v:shape>
        </w:pict>
      </w:r>
      <w:r>
        <w:t xml:space="preserve"> утверждается итоговой суммой, а также в разбивке по следующим ставкам (руб./кВт):</w:t>
      </w:r>
    </w:p>
    <w:p w:rsidR="008619D6" w:rsidRDefault="008619D6">
      <w:pPr>
        <w:pStyle w:val="ConsPlusNormal"/>
        <w:spacing w:before="220"/>
        <w:ind w:firstLine="540"/>
        <w:jc w:val="both"/>
      </w:pPr>
      <w:r w:rsidRPr="00946D5A">
        <w:rPr>
          <w:position w:val="-12"/>
        </w:rPr>
        <w:pict>
          <v:shape id="_x0000_i1052" style="width:25pt;height:22pt" coordsize="" o:spt="100" adj="0,,0" path="" filled="f" stroked="f">
            <v:stroke joinstyle="miter"/>
            <v:imagedata r:id="rId101" o:title="base_1_167684_86"/>
            <v:formulas/>
            <v:path o:connecttype="segments"/>
          </v:shape>
        </w:pict>
      </w:r>
      <w:r>
        <w:t xml:space="preserve"> - Подготовка и выдача сетевой организацией технических условий Заявителю (ТУ);</w:t>
      </w:r>
    </w:p>
    <w:p w:rsidR="008619D6" w:rsidRDefault="008619D6">
      <w:pPr>
        <w:pStyle w:val="ConsPlusNormal"/>
        <w:spacing w:before="220"/>
        <w:ind w:firstLine="540"/>
        <w:jc w:val="both"/>
      </w:pPr>
      <w:r w:rsidRPr="00946D5A">
        <w:rPr>
          <w:position w:val="-12"/>
        </w:rPr>
        <w:pict>
          <v:shape id="_x0000_i1053" style="width:26pt;height:22pt" coordsize="" o:spt="100" adj="0,,0" path="" filled="f" stroked="f">
            <v:stroke joinstyle="miter"/>
            <v:imagedata r:id="rId102" o:title="base_1_167684_87"/>
            <v:formulas/>
            <v:path o:connecttype="segments"/>
          </v:shape>
        </w:pict>
      </w:r>
      <w:r>
        <w:t xml:space="preserve"> - Проверка сетевой организацией выполнения Заявителем технических условий;</w:t>
      </w:r>
    </w:p>
    <w:p w:rsidR="008619D6" w:rsidRDefault="008619D6">
      <w:pPr>
        <w:pStyle w:val="ConsPlusNormal"/>
        <w:spacing w:before="220"/>
        <w:ind w:firstLine="540"/>
        <w:jc w:val="both"/>
      </w:pPr>
      <w:r w:rsidRPr="00946D5A">
        <w:rPr>
          <w:position w:val="-12"/>
        </w:rPr>
        <w:lastRenderedPageBreak/>
        <w:pict>
          <v:shape id="_x0000_i1054" style="width:25pt;height:22pt" coordsize="" o:spt="100" adj="0,,0" path="" filled="f" stroked="f">
            <v:stroke joinstyle="miter"/>
            <v:imagedata r:id="rId103" o:title="base_1_167684_88"/>
            <v:formulas/>
            <v:path o:connecttype="segments"/>
          </v:shape>
        </w:pict>
      </w:r>
      <w:r>
        <w:t xml:space="preserve"> - Участие сетевой организации в осмотре (обследовании) должностным лицом органа федерального государственного энергетического надзора присоединяемых Устройств;</w:t>
      </w:r>
    </w:p>
    <w:p w:rsidR="008619D6" w:rsidRDefault="008619D6">
      <w:pPr>
        <w:pStyle w:val="ConsPlusNormal"/>
        <w:spacing w:before="220"/>
        <w:ind w:firstLine="540"/>
        <w:jc w:val="both"/>
      </w:pPr>
      <w:r w:rsidRPr="00946D5A">
        <w:rPr>
          <w:position w:val="-12"/>
        </w:rPr>
        <w:pict>
          <v:shape id="_x0000_i1055" style="width:26pt;height:22pt" coordsize="" o:spt="100" adj="0,,0" path="" filled="f" stroked="f">
            <v:stroke joinstyle="miter"/>
            <v:imagedata r:id="rId104" o:title="base_1_167684_89"/>
            <v:formulas/>
            <v:path o:connecttype="segments"/>
          </v:shape>
        </w:pict>
      </w:r>
      <w:r>
        <w:t xml:space="preserve"> - Осуществление сетевой организацией фактического присоединения объектов Заявителя к электрическим сетям и включение коммутационного аппарата (фиксация коммутационного аппарата в положении "включено");</w:t>
      </w:r>
    </w:p>
    <w:p w:rsidR="008619D6" w:rsidRDefault="008619D6">
      <w:pPr>
        <w:pStyle w:val="ConsPlusNormal"/>
        <w:spacing w:before="220"/>
        <w:ind w:firstLine="540"/>
        <w:jc w:val="both"/>
      </w:pPr>
      <w:r w:rsidRPr="00946D5A">
        <w:rPr>
          <w:position w:val="-10"/>
        </w:rPr>
        <w:pict>
          <v:shape id="_x0000_i1056" style="width:25pt;height:23pt" coordsize="" o:spt="100" adj="0,,0" path="" filled="f" stroked="f">
            <v:stroke joinstyle="miter"/>
            <v:imagedata r:id="rId105" o:title="base_1_167684_90"/>
            <v:formulas/>
            <v:path o:connecttype="segments"/>
          </v:shape>
        </w:pict>
      </w:r>
      <w:r>
        <w:t xml:space="preserve"> - стандартизированная тарифная ставка на покрытие расходов сетевой организации на строительство воздушных линий электропередачи на i-м уровне напряжения согласно </w:t>
      </w:r>
      <w:hyperlink w:anchor="P333" w:history="1">
        <w:r>
          <w:rPr>
            <w:color w:val="0000FF"/>
          </w:rPr>
          <w:t>приложению N 1</w:t>
        </w:r>
      </w:hyperlink>
      <w:r>
        <w:t xml:space="preserve"> к Методическим указаниям в расчете на 1 км линий (руб./км);</w:t>
      </w:r>
    </w:p>
    <w:p w:rsidR="008619D6" w:rsidRDefault="008619D6">
      <w:pPr>
        <w:pStyle w:val="ConsPlusNormal"/>
        <w:spacing w:before="220"/>
        <w:ind w:firstLine="540"/>
        <w:jc w:val="both"/>
      </w:pPr>
      <w:r w:rsidRPr="00946D5A">
        <w:rPr>
          <w:position w:val="-10"/>
        </w:rPr>
        <w:pict>
          <v:shape id="_x0000_i1057" style="width:25pt;height:23pt" coordsize="" o:spt="100" adj="0,,0" path="" filled="f" stroked="f">
            <v:stroke joinstyle="miter"/>
            <v:imagedata r:id="rId106" o:title="base_1_167684_91"/>
            <v:formulas/>
            <v:path o:connecttype="segments"/>
          </v:shape>
        </w:pict>
      </w:r>
      <w:r>
        <w:t xml:space="preserve"> - стандартизированная тарифная ставка на покрытие расходов сетевой организации на строительство кабельных линий электропередачи на i-м уровне напряжения согласно </w:t>
      </w:r>
      <w:hyperlink w:anchor="P333" w:history="1">
        <w:r>
          <w:rPr>
            <w:color w:val="0000FF"/>
          </w:rPr>
          <w:t>приложению N 1</w:t>
        </w:r>
      </w:hyperlink>
      <w:r>
        <w:t xml:space="preserve"> к Методическим указаниям в расчете на 1 км линий (руб./км);</w:t>
      </w:r>
    </w:p>
    <w:p w:rsidR="008619D6" w:rsidRDefault="008619D6">
      <w:pPr>
        <w:pStyle w:val="ConsPlusNormal"/>
        <w:spacing w:before="220"/>
        <w:ind w:firstLine="540"/>
        <w:jc w:val="both"/>
      </w:pPr>
      <w:r w:rsidRPr="00946D5A">
        <w:rPr>
          <w:position w:val="-10"/>
        </w:rPr>
        <w:pict>
          <v:shape id="_x0000_i1058" style="width:25pt;height:23pt" coordsize="" o:spt="100" adj="0,,0" path="" filled="f" stroked="f">
            <v:stroke joinstyle="miter"/>
            <v:imagedata r:id="rId107" o:title="base_1_167684_92"/>
            <v:formulas/>
            <v:path o:connecttype="segments"/>
          </v:shape>
        </w:pict>
      </w:r>
      <w:r>
        <w:t xml:space="preserve"> - стандартизированная тарифная ставка на покрытие расходов сетевой организации на строительство подстанций согласно </w:t>
      </w:r>
      <w:hyperlink w:anchor="P333" w:history="1">
        <w:r>
          <w:rPr>
            <w:color w:val="0000FF"/>
          </w:rPr>
          <w:t>приложению N 1</w:t>
        </w:r>
      </w:hyperlink>
      <w:r>
        <w:t xml:space="preserve"> к Методическим указаниям на i-м уровне напряжения (руб./кВт). С4 утверждается отдельно по каждому мероприятию </w:t>
      </w:r>
      <w:hyperlink w:anchor="P433" w:history="1">
        <w:r>
          <w:rPr>
            <w:color w:val="0000FF"/>
          </w:rPr>
          <w:t>п. п. 3.3</w:t>
        </w:r>
      </w:hyperlink>
      <w:r>
        <w:t xml:space="preserve"> - </w:t>
      </w:r>
      <w:hyperlink w:anchor="P443" w:history="1">
        <w:r>
          <w:rPr>
            <w:color w:val="0000FF"/>
          </w:rPr>
          <w:t>3.5</w:t>
        </w:r>
      </w:hyperlink>
      <w:r>
        <w:t xml:space="preserve"> приложения N 2 Методических указаний.</w:t>
      </w:r>
    </w:p>
    <w:p w:rsidR="008619D6" w:rsidRDefault="008619D6">
      <w:pPr>
        <w:pStyle w:val="ConsPlusNormal"/>
        <w:spacing w:before="220"/>
        <w:ind w:firstLine="540"/>
        <w:jc w:val="both"/>
      </w:pPr>
      <w:bookmarkStart w:id="17" w:name="P250"/>
      <w:bookmarkEnd w:id="17"/>
      <w:r>
        <w:t>32. Расчет стандартизированных тарифных ставок:</w:t>
      </w:r>
    </w:p>
    <w:p w:rsidR="008619D6" w:rsidRDefault="008619D6">
      <w:pPr>
        <w:pStyle w:val="ConsPlusNormal"/>
        <w:spacing w:before="220"/>
        <w:ind w:firstLine="540"/>
        <w:jc w:val="both"/>
      </w:pPr>
      <w:r>
        <w:t xml:space="preserve">Стандартизированная тарифная ставка </w:t>
      </w:r>
      <w:r w:rsidRPr="00946D5A">
        <w:rPr>
          <w:position w:val="-12"/>
        </w:rPr>
        <w:pict>
          <v:shape id="_x0000_i1059" style="width:17pt;height:22pt" coordsize="" o:spt="100" adj="0,,0" path="" filled="f" stroked="f">
            <v:stroke joinstyle="miter"/>
            <v:imagedata r:id="rId100" o:title="base_1_167684_93"/>
            <v:formulas/>
            <v:path o:connecttype="segments"/>
          </v:shape>
        </w:pict>
      </w:r>
      <w:r>
        <w:t xml:space="preserve"> рассчитывается по мероприятиям, указанным в </w:t>
      </w:r>
      <w:hyperlink w:anchor="P101" w:history="1">
        <w:r>
          <w:rPr>
            <w:color w:val="0000FF"/>
          </w:rPr>
          <w:t>п. 16</w:t>
        </w:r>
      </w:hyperlink>
      <w:r>
        <w:t xml:space="preserve"> (кроме </w:t>
      </w:r>
      <w:hyperlink w:anchor="P103" w:history="1">
        <w:r>
          <w:rPr>
            <w:color w:val="0000FF"/>
          </w:rPr>
          <w:t>подпунктов "б"</w:t>
        </w:r>
      </w:hyperlink>
      <w:r>
        <w:t xml:space="preserve"> и </w:t>
      </w:r>
      <w:hyperlink w:anchor="P104" w:history="1">
        <w:r>
          <w:rPr>
            <w:color w:val="0000FF"/>
          </w:rPr>
          <w:t>"в"</w:t>
        </w:r>
      </w:hyperlink>
      <w:r>
        <w:t xml:space="preserve">) Методических указаний, в ценах периода регулирования (руб.) в разбивке по мероприятиям в соответствии с </w:t>
      </w:r>
      <w:hyperlink w:anchor="P145" w:history="1">
        <w:r>
          <w:rPr>
            <w:color w:val="0000FF"/>
          </w:rPr>
          <w:t>п. 21</w:t>
        </w:r>
      </w:hyperlink>
      <w:r>
        <w:t xml:space="preserve"> Методических указаний;</w:t>
      </w:r>
    </w:p>
    <w:p w:rsidR="008619D6" w:rsidRDefault="008619D6">
      <w:pPr>
        <w:pStyle w:val="ConsPlusNormal"/>
        <w:spacing w:before="220"/>
        <w:ind w:firstLine="540"/>
        <w:jc w:val="both"/>
      </w:pPr>
      <w:r>
        <w:t>Стандартизированные тарифные ставки С2, С3, С4 утверждаются регулирующим органом в ценах 2001 г. Указанные ставки применяются с учетом индекса изменения сметной стоимости по строительно-монтажным работам для субъекта Российской Федерации, данные по которым используются для расчета, к федеральным единичным расценкам 2001 года, определяемым федеральным органом исполнительной власти в рамках реализации полномочий в области сметного нормирования и ценообразования в сфере градостроительной деятельности.</w:t>
      </w:r>
    </w:p>
    <w:p w:rsidR="008619D6" w:rsidRDefault="008619D6">
      <w:pPr>
        <w:pStyle w:val="ConsPlusNormal"/>
        <w:spacing w:before="220"/>
        <w:ind w:firstLine="540"/>
        <w:jc w:val="both"/>
      </w:pPr>
      <w:r>
        <w:t xml:space="preserve">Стандартизированные тарифные ставки </w:t>
      </w:r>
      <w:r w:rsidRPr="00946D5A">
        <w:rPr>
          <w:position w:val="-10"/>
        </w:rPr>
        <w:pict>
          <v:shape id="_x0000_i1060" style="width:25pt;height:23pt" coordsize="" o:spt="100" adj="0,,0" path="" filled="f" stroked="f">
            <v:stroke joinstyle="miter"/>
            <v:imagedata r:id="rId105" o:title="base_1_167684_94"/>
            <v:formulas/>
            <v:path o:connecttype="segments"/>
          </v:shape>
        </w:pict>
      </w:r>
      <w:r>
        <w:t xml:space="preserve">, </w:t>
      </w:r>
      <w:r w:rsidRPr="00946D5A">
        <w:rPr>
          <w:position w:val="-10"/>
        </w:rPr>
        <w:pict>
          <v:shape id="_x0000_i1061" style="width:25pt;height:23pt" coordsize="" o:spt="100" adj="0,,0" path="" filled="f" stroked="f">
            <v:stroke joinstyle="miter"/>
            <v:imagedata r:id="rId106" o:title="base_1_167684_95"/>
            <v:formulas/>
            <v:path o:connecttype="segments"/>
          </v:shape>
        </w:pict>
      </w:r>
      <w:r>
        <w:t xml:space="preserve">, </w:t>
      </w:r>
      <w:r w:rsidRPr="00946D5A">
        <w:rPr>
          <w:position w:val="-10"/>
        </w:rPr>
        <w:pict>
          <v:shape id="_x0000_i1062" style="width:25pt;height:23pt" coordsize="" o:spt="100" adj="0,,0" path="" filled="f" stroked="f">
            <v:stroke joinstyle="miter"/>
            <v:imagedata r:id="rId107" o:title="base_1_167684_96"/>
            <v:formulas/>
            <v:path o:connecttype="segments"/>
          </v:shape>
        </w:pict>
      </w:r>
      <w:r>
        <w:t xml:space="preserve"> рассчитываются по следующим формулам:</w:t>
      </w:r>
    </w:p>
    <w:p w:rsidR="008619D6" w:rsidRDefault="008619D6">
      <w:pPr>
        <w:pStyle w:val="ConsPlusNormal"/>
        <w:jc w:val="both"/>
      </w:pPr>
    </w:p>
    <w:p w:rsidR="008619D6" w:rsidRDefault="008619D6">
      <w:pPr>
        <w:pStyle w:val="ConsPlusNormal"/>
        <w:ind w:firstLine="540"/>
        <w:jc w:val="both"/>
      </w:pPr>
      <w:r w:rsidRPr="00946D5A">
        <w:rPr>
          <w:position w:val="-30"/>
        </w:rPr>
        <w:pict>
          <v:shape id="_x0000_i1063" style="width:69pt;height:44pt" coordsize="" o:spt="100" adj="0,,0" path="" filled="f" stroked="f">
            <v:stroke joinstyle="miter"/>
            <v:imagedata r:id="rId108" o:title="base_1_167684_97"/>
            <v:formulas/>
            <v:path o:connecttype="segments"/>
          </v:shape>
        </w:pict>
      </w:r>
      <w:r>
        <w:t xml:space="preserve"> (руб./км) (6)</w:t>
      </w:r>
    </w:p>
    <w:p w:rsidR="008619D6" w:rsidRDefault="008619D6">
      <w:pPr>
        <w:pStyle w:val="ConsPlusNormal"/>
        <w:jc w:val="both"/>
      </w:pPr>
    </w:p>
    <w:p w:rsidR="008619D6" w:rsidRDefault="008619D6">
      <w:pPr>
        <w:pStyle w:val="ConsPlusNormal"/>
        <w:ind w:firstLine="540"/>
        <w:jc w:val="both"/>
      </w:pPr>
      <w:r w:rsidRPr="00946D5A">
        <w:rPr>
          <w:position w:val="-30"/>
        </w:rPr>
        <w:pict>
          <v:shape id="_x0000_i1064" style="width:69pt;height:44pt" coordsize="" o:spt="100" adj="0,,0" path="" filled="f" stroked="f">
            <v:stroke joinstyle="miter"/>
            <v:imagedata r:id="rId109" o:title="base_1_167684_98"/>
            <v:formulas/>
            <v:path o:connecttype="segments"/>
          </v:shape>
        </w:pict>
      </w:r>
      <w:r>
        <w:t xml:space="preserve"> (руб./км) (7)</w:t>
      </w:r>
    </w:p>
    <w:p w:rsidR="008619D6" w:rsidRDefault="008619D6">
      <w:pPr>
        <w:pStyle w:val="ConsPlusNormal"/>
        <w:jc w:val="both"/>
      </w:pPr>
    </w:p>
    <w:p w:rsidR="008619D6" w:rsidRDefault="008619D6">
      <w:pPr>
        <w:pStyle w:val="ConsPlusNormal"/>
        <w:ind w:firstLine="540"/>
        <w:jc w:val="both"/>
      </w:pPr>
      <w:r w:rsidRPr="00946D5A">
        <w:rPr>
          <w:position w:val="-30"/>
        </w:rPr>
        <w:pict>
          <v:shape id="_x0000_i1065" style="width:69pt;height:44pt" coordsize="" o:spt="100" adj="0,,0" path="" filled="f" stroked="f">
            <v:stroke joinstyle="miter"/>
            <v:imagedata r:id="rId110" o:title="base_1_167684_99"/>
            <v:formulas/>
            <v:path o:connecttype="segments"/>
          </v:shape>
        </w:pict>
      </w:r>
      <w:r>
        <w:t xml:space="preserve"> (руб./кВт), (8)</w:t>
      </w:r>
    </w:p>
    <w:p w:rsidR="008619D6" w:rsidRDefault="008619D6">
      <w:pPr>
        <w:pStyle w:val="ConsPlusNormal"/>
        <w:jc w:val="both"/>
      </w:pPr>
    </w:p>
    <w:p w:rsidR="008619D6" w:rsidRDefault="008619D6">
      <w:pPr>
        <w:pStyle w:val="ConsPlusNormal"/>
        <w:ind w:firstLine="540"/>
        <w:jc w:val="both"/>
      </w:pPr>
      <w:r>
        <w:t>где:</w:t>
      </w:r>
    </w:p>
    <w:p w:rsidR="008619D6" w:rsidRDefault="008619D6">
      <w:pPr>
        <w:pStyle w:val="ConsPlusNormal"/>
        <w:spacing w:before="220"/>
        <w:ind w:firstLine="540"/>
        <w:jc w:val="both"/>
      </w:pPr>
      <w:r w:rsidRPr="00946D5A">
        <w:rPr>
          <w:position w:val="-10"/>
        </w:rPr>
        <w:lastRenderedPageBreak/>
        <w:pict>
          <v:shape id="_x0000_i1066" style="width:21pt;height:23pt" coordsize="" o:spt="100" adj="0,,0" path="" filled="f" stroked="f">
            <v:stroke joinstyle="miter"/>
            <v:imagedata r:id="rId111" o:title="base_1_167684_100"/>
            <v:formulas/>
            <v:path o:connecttype="segments"/>
          </v:shape>
        </w:pict>
      </w:r>
      <w:r>
        <w:t xml:space="preserve"> - расходы на строительство воздушных линий электропередачи на i-м уровне напряжения в ценах того года и для того субъекта Российской Федерации, данные по которым используются для расчета, в расчете на 1 км линий (руб./км);</w:t>
      </w:r>
    </w:p>
    <w:p w:rsidR="008619D6" w:rsidRDefault="008619D6">
      <w:pPr>
        <w:pStyle w:val="ConsPlusNormal"/>
        <w:spacing w:before="220"/>
        <w:ind w:firstLine="540"/>
        <w:jc w:val="both"/>
      </w:pPr>
      <w:r w:rsidRPr="00946D5A">
        <w:rPr>
          <w:position w:val="-10"/>
        </w:rPr>
        <w:pict>
          <v:shape id="_x0000_i1067" style="width:21pt;height:23pt" coordsize="" o:spt="100" adj="0,,0" path="" filled="f" stroked="f">
            <v:stroke joinstyle="miter"/>
            <v:imagedata r:id="rId112" o:title="base_1_167684_101"/>
            <v:formulas/>
            <v:path o:connecttype="segments"/>
          </v:shape>
        </w:pict>
      </w:r>
      <w:r>
        <w:t xml:space="preserve"> - расходы на строительство кабельных линий электропередачи на i-м уровне напряжения, в ценах того года и для того субъекта Российской Федерации, данные по которым используются для расчета, в расчете на 1 км линий (руб./км);</w:t>
      </w:r>
    </w:p>
    <w:p w:rsidR="008619D6" w:rsidRDefault="008619D6">
      <w:pPr>
        <w:pStyle w:val="ConsPlusNormal"/>
        <w:spacing w:before="220"/>
        <w:ind w:firstLine="540"/>
        <w:jc w:val="both"/>
      </w:pPr>
      <w:r w:rsidRPr="00946D5A">
        <w:rPr>
          <w:position w:val="-10"/>
        </w:rPr>
        <w:pict>
          <v:shape id="_x0000_i1068" style="width:21pt;height:23pt" coordsize="" o:spt="100" adj="0,,0" path="" filled="f" stroked="f">
            <v:stroke joinstyle="miter"/>
            <v:imagedata r:id="rId113" o:title="base_1_167684_102"/>
            <v:formulas/>
            <v:path o:connecttype="segments"/>
          </v:shape>
        </w:pict>
      </w:r>
      <w:r>
        <w:t xml:space="preserve"> - расходы на строительство подстанций на i-м уровне напряжения в ценах того года и для того субъекта Российской Федерации, данные по которым используются для расчета, в расчете на единицу планируемой годовой максимальной мощности (руб./кВт);</w:t>
      </w:r>
    </w:p>
    <w:p w:rsidR="008619D6" w:rsidRDefault="008619D6">
      <w:pPr>
        <w:pStyle w:val="ConsPlusNormal"/>
        <w:spacing w:before="220"/>
        <w:ind w:firstLine="540"/>
        <w:jc w:val="both"/>
      </w:pPr>
      <w:r w:rsidRPr="00946D5A">
        <w:rPr>
          <w:position w:val="-12"/>
        </w:rPr>
        <w:pict>
          <v:shape id="_x0000_i1069" style="width:27pt;height:23pt" coordsize="" o:spt="100" adj="0,,0" path="" filled="f" stroked="f">
            <v:stroke joinstyle="miter"/>
            <v:imagedata r:id="rId114" o:title="base_1_167684_103"/>
            <v:formulas/>
            <v:path o:connecttype="segments"/>
          </v:shape>
        </w:pict>
      </w:r>
      <w:r>
        <w:t xml:space="preserve"> - индекс изменения сметной стоимости строительно-монтажных работ для субъекта Российской Федерации на квартал, предшествующий кварталу, данные по которым используются для расчета, к федеральным единичным расценкам 2001 года, определяемый федеральным органом исполнительной власти в рамках реализации полномочий в области сметного нормирования и ценообразования в сфере градостроительной деятельности.</w:t>
      </w:r>
    </w:p>
    <w:p w:rsidR="008619D6" w:rsidRDefault="008619D6">
      <w:pPr>
        <w:pStyle w:val="ConsPlusNormal"/>
        <w:spacing w:before="220"/>
        <w:ind w:firstLine="540"/>
        <w:jc w:val="both"/>
      </w:pPr>
      <w:r>
        <w:t xml:space="preserve">Расходы </w:t>
      </w:r>
      <w:r w:rsidRPr="00946D5A">
        <w:rPr>
          <w:position w:val="-10"/>
        </w:rPr>
        <w:pict>
          <v:shape id="_x0000_i1070" style="width:21pt;height:23pt" coordsize="" o:spt="100" adj="0,,0" path="" filled="f" stroked="f">
            <v:stroke joinstyle="miter"/>
            <v:imagedata r:id="rId111" o:title="base_1_167684_104"/>
            <v:formulas/>
            <v:path o:connecttype="segments"/>
          </v:shape>
        </w:pict>
      </w:r>
      <w:r>
        <w:t xml:space="preserve">, </w:t>
      </w:r>
      <w:r w:rsidRPr="00946D5A">
        <w:rPr>
          <w:position w:val="-10"/>
        </w:rPr>
        <w:pict>
          <v:shape id="_x0000_i1071" style="width:21pt;height:23pt" coordsize="" o:spt="100" adj="0,,0" path="" filled="f" stroked="f">
            <v:stroke joinstyle="miter"/>
            <v:imagedata r:id="rId112" o:title="base_1_167684_105"/>
            <v:formulas/>
            <v:path o:connecttype="segments"/>
          </v:shape>
        </w:pict>
      </w:r>
      <w:r>
        <w:t xml:space="preserve">, </w:t>
      </w:r>
      <w:r w:rsidRPr="00946D5A">
        <w:rPr>
          <w:position w:val="-10"/>
        </w:rPr>
        <w:pict>
          <v:shape id="_x0000_i1072" style="width:21pt;height:23pt" coordsize="" o:spt="100" adj="0,,0" path="" filled="f" stroked="f">
            <v:stroke joinstyle="miter"/>
            <v:imagedata r:id="rId113" o:title="base_1_167684_106"/>
            <v:formulas/>
            <v:path o:connecttype="segments"/>
          </v:shape>
        </w:pict>
      </w:r>
      <w:r>
        <w:t xml:space="preserve"> определяются с учетом строительно-монтажных работ, сметных норм дополнительных затрат по температурным зонам по строительству электрических подстанций </w:t>
      </w:r>
      <w:r w:rsidRPr="00946D5A">
        <w:rPr>
          <w:position w:val="-14"/>
        </w:rPr>
        <w:pict>
          <v:shape id="_x0000_i1073" style="width:43pt;height:25pt" coordsize="" o:spt="100" adj="0,,0" path="" filled="f" stroked="f">
            <v:stroke joinstyle="miter"/>
            <v:imagedata r:id="rId115" o:title="base_1_167684_107"/>
            <v:formulas/>
            <v:path o:connecttype="segments"/>
          </v:shape>
        </w:pict>
      </w:r>
      <w:r>
        <w:t>, установленных для температурной зоны субъекта Российской Федерации.</w:t>
      </w:r>
    </w:p>
    <w:p w:rsidR="008619D6" w:rsidRDefault="008619D6">
      <w:pPr>
        <w:pStyle w:val="ConsPlusNormal"/>
        <w:ind w:firstLine="540"/>
        <w:jc w:val="both"/>
      </w:pPr>
    </w:p>
    <w:p w:rsidR="008619D6" w:rsidRDefault="008619D6">
      <w:pPr>
        <w:pStyle w:val="ConsPlusNormal"/>
        <w:ind w:firstLine="540"/>
        <w:jc w:val="both"/>
      </w:pPr>
      <w:r>
        <w:t xml:space="preserve">С 1 октября 2015 года для Заявителей, осуществляющих технологическое присоединение своих энергопринимающих устройств максимальной мощностью не более 150 кВт, стандартизированные тарифные ставки </w:t>
      </w:r>
      <w:r w:rsidRPr="00946D5A">
        <w:rPr>
          <w:position w:val="-14"/>
        </w:rPr>
        <w:pict>
          <v:shape id="_x0000_i1074" style="width:22pt;height:22pt" coordsize="" o:spt="100" adj="0,,0" path="" filled="f" stroked="f">
            <v:stroke joinstyle="miter"/>
            <v:imagedata r:id="rId116" o:title="base_1_167684_108"/>
            <v:formulas/>
            <v:path o:connecttype="segments"/>
          </v:shape>
        </w:pict>
      </w:r>
      <w:r>
        <w:t xml:space="preserve">, </w:t>
      </w:r>
      <w:r w:rsidRPr="00946D5A">
        <w:rPr>
          <w:position w:val="-14"/>
        </w:rPr>
        <w:pict>
          <v:shape id="_x0000_i1075" style="width:22pt;height:22pt" coordsize="" o:spt="100" adj="0,,0" path="" filled="f" stroked="f">
            <v:stroke joinstyle="miter"/>
            <v:imagedata r:id="rId117" o:title="base_1_167684_109"/>
            <v:formulas/>
            <v:path o:connecttype="segments"/>
          </v:shape>
        </w:pict>
      </w:r>
      <w:r>
        <w:t xml:space="preserve">, </w:t>
      </w:r>
      <w:r w:rsidRPr="00946D5A">
        <w:rPr>
          <w:position w:val="-14"/>
        </w:rPr>
        <w:pict>
          <v:shape id="_x0000_i1076" style="width:22pt;height:22pt" coordsize="" o:spt="100" adj="0,,0" path="" filled="f" stroked="f">
            <v:stroke joinstyle="miter"/>
            <v:imagedata r:id="rId118" o:title="base_1_167684_110"/>
            <v:formulas/>
            <v:path o:connecttype="segments"/>
          </v:shape>
        </w:pict>
      </w:r>
      <w:r>
        <w:t>, рассчитываются по следующим формулам:</w:t>
      </w:r>
    </w:p>
    <w:p w:rsidR="008619D6" w:rsidRDefault="008619D6">
      <w:pPr>
        <w:pStyle w:val="ConsPlusNormal"/>
        <w:jc w:val="both"/>
      </w:pPr>
      <w:r>
        <w:t xml:space="preserve">(абзац введен </w:t>
      </w:r>
      <w:hyperlink r:id="rId119" w:history="1">
        <w:r>
          <w:rPr>
            <w:color w:val="0000FF"/>
          </w:rPr>
          <w:t>Приказом</w:t>
        </w:r>
      </w:hyperlink>
      <w:r>
        <w:t xml:space="preserve"> ФСТ России от 01.08.2014 N 1198-э)</w:t>
      </w:r>
    </w:p>
    <w:p w:rsidR="008619D6" w:rsidRDefault="008619D6">
      <w:pPr>
        <w:pStyle w:val="ConsPlusNormal"/>
        <w:jc w:val="both"/>
      </w:pPr>
    </w:p>
    <w:p w:rsidR="008619D6" w:rsidRDefault="008619D6">
      <w:pPr>
        <w:pStyle w:val="ConsPlusNormal"/>
        <w:ind w:firstLine="540"/>
        <w:jc w:val="both"/>
      </w:pPr>
      <w:bookmarkStart w:id="18" w:name="P271"/>
      <w:bookmarkEnd w:id="18"/>
      <w:r w:rsidRPr="00946D5A">
        <w:rPr>
          <w:position w:val="-30"/>
        </w:rPr>
        <w:pict>
          <v:shape id="_x0000_i1077" style="width:126pt;height:42pt" coordsize="" o:spt="100" adj="0,,0" path="" filled="f" stroked="f">
            <v:stroke joinstyle="miter"/>
            <v:imagedata r:id="rId120" o:title="base_1_167684_111"/>
            <v:formulas/>
            <v:path o:connecttype="segments"/>
          </v:shape>
        </w:pict>
      </w:r>
      <w:r>
        <w:t xml:space="preserve"> (руб./км), (6.1)</w:t>
      </w:r>
    </w:p>
    <w:p w:rsidR="008619D6" w:rsidRDefault="008619D6">
      <w:pPr>
        <w:pStyle w:val="ConsPlusNormal"/>
        <w:jc w:val="both"/>
      </w:pPr>
      <w:r>
        <w:t xml:space="preserve">(абзац введен </w:t>
      </w:r>
      <w:hyperlink r:id="rId121" w:history="1">
        <w:r>
          <w:rPr>
            <w:color w:val="0000FF"/>
          </w:rPr>
          <w:t>Приказом</w:t>
        </w:r>
      </w:hyperlink>
      <w:r>
        <w:t xml:space="preserve"> ФСТ России от 01.08.2014 N 1198-э)</w:t>
      </w:r>
    </w:p>
    <w:p w:rsidR="008619D6" w:rsidRDefault="008619D6">
      <w:pPr>
        <w:pStyle w:val="ConsPlusNormal"/>
        <w:jc w:val="both"/>
      </w:pPr>
    </w:p>
    <w:p w:rsidR="008619D6" w:rsidRDefault="008619D6">
      <w:pPr>
        <w:pStyle w:val="ConsPlusNormal"/>
        <w:ind w:firstLine="540"/>
        <w:jc w:val="both"/>
      </w:pPr>
      <w:r>
        <w:t>где:</w:t>
      </w:r>
    </w:p>
    <w:p w:rsidR="008619D6" w:rsidRDefault="008619D6">
      <w:pPr>
        <w:pStyle w:val="ConsPlusNormal"/>
        <w:jc w:val="both"/>
      </w:pPr>
      <w:r>
        <w:t xml:space="preserve">(абзац введен </w:t>
      </w:r>
      <w:hyperlink r:id="rId122" w:history="1">
        <w:r>
          <w:rPr>
            <w:color w:val="0000FF"/>
          </w:rPr>
          <w:t>Приказом</w:t>
        </w:r>
      </w:hyperlink>
      <w:r>
        <w:t xml:space="preserve"> ФСТ России от 01.08.2014 N 1198-э)</w:t>
      </w:r>
    </w:p>
    <w:p w:rsidR="008619D6" w:rsidRDefault="008619D6">
      <w:pPr>
        <w:pStyle w:val="ConsPlusNormal"/>
        <w:spacing w:before="220"/>
        <w:ind w:firstLine="540"/>
        <w:jc w:val="both"/>
      </w:pPr>
      <w:r w:rsidRPr="00946D5A">
        <w:rPr>
          <w:position w:val="-14"/>
        </w:rPr>
        <w:pict>
          <v:shape id="_x0000_i1078" style="width:41pt;height:23pt" coordsize="" o:spt="100" adj="0,,0" path="" filled="f" stroked="f">
            <v:stroke joinstyle="miter"/>
            <v:imagedata r:id="rId123" o:title="base_1_167684_112"/>
            <v:formulas/>
            <v:path o:connecttype="segments"/>
          </v:shape>
        </w:pict>
      </w:r>
      <w:r>
        <w:t xml:space="preserve"> - расходы на строительство воздушных линий электропередачи на i-м уровне напряжения в ценах того года и для того субъекта Российской Федерации, данные по которым используются для расчета, в расчете на 1 км линий для Заявителей, осуществляющих технологическое присоединение своих энергопринимающих устройств максимальной мощностью не более 150 кВт, (руб./км);</w:t>
      </w:r>
    </w:p>
    <w:p w:rsidR="008619D6" w:rsidRDefault="008619D6">
      <w:pPr>
        <w:pStyle w:val="ConsPlusNormal"/>
        <w:jc w:val="both"/>
      </w:pPr>
      <w:r>
        <w:t xml:space="preserve">(абзац введен </w:t>
      </w:r>
      <w:hyperlink r:id="rId124" w:history="1">
        <w:r>
          <w:rPr>
            <w:color w:val="0000FF"/>
          </w:rPr>
          <w:t>Приказом</w:t>
        </w:r>
      </w:hyperlink>
      <w:r>
        <w:t xml:space="preserve"> ФСТ России от 01.08.2014 N 1198-э)</w:t>
      </w:r>
    </w:p>
    <w:p w:rsidR="008619D6" w:rsidRDefault="008619D6">
      <w:pPr>
        <w:pStyle w:val="ConsPlusNormal"/>
        <w:jc w:val="both"/>
      </w:pPr>
    </w:p>
    <w:p w:rsidR="008619D6" w:rsidRDefault="008619D6">
      <w:pPr>
        <w:pStyle w:val="ConsPlusNormal"/>
        <w:ind w:firstLine="540"/>
        <w:jc w:val="both"/>
      </w:pPr>
      <w:bookmarkStart w:id="19" w:name="P279"/>
      <w:bookmarkEnd w:id="19"/>
      <w:r w:rsidRPr="00946D5A">
        <w:rPr>
          <w:position w:val="-30"/>
        </w:rPr>
        <w:pict>
          <v:shape id="_x0000_i1079" style="width:126pt;height:42pt" coordsize="" o:spt="100" adj="0,,0" path="" filled="f" stroked="f">
            <v:stroke joinstyle="miter"/>
            <v:imagedata r:id="rId125" o:title="base_1_167684_113"/>
            <v:formulas/>
            <v:path o:connecttype="segments"/>
          </v:shape>
        </w:pict>
      </w:r>
      <w:r>
        <w:t xml:space="preserve"> (руб./км), (7.1)</w:t>
      </w:r>
    </w:p>
    <w:p w:rsidR="008619D6" w:rsidRDefault="008619D6">
      <w:pPr>
        <w:pStyle w:val="ConsPlusNormal"/>
        <w:jc w:val="both"/>
      </w:pPr>
      <w:r>
        <w:t xml:space="preserve">(абзац введен </w:t>
      </w:r>
      <w:hyperlink r:id="rId126" w:history="1">
        <w:r>
          <w:rPr>
            <w:color w:val="0000FF"/>
          </w:rPr>
          <w:t>Приказом</w:t>
        </w:r>
      </w:hyperlink>
      <w:r>
        <w:t xml:space="preserve"> ФСТ России от 01.08.2014 N 1198-э)</w:t>
      </w:r>
    </w:p>
    <w:p w:rsidR="008619D6" w:rsidRDefault="008619D6">
      <w:pPr>
        <w:pStyle w:val="ConsPlusNormal"/>
        <w:jc w:val="both"/>
      </w:pPr>
    </w:p>
    <w:p w:rsidR="008619D6" w:rsidRDefault="008619D6">
      <w:pPr>
        <w:pStyle w:val="ConsPlusNormal"/>
        <w:ind w:firstLine="540"/>
        <w:jc w:val="both"/>
      </w:pPr>
      <w:r>
        <w:t>где:</w:t>
      </w:r>
    </w:p>
    <w:p w:rsidR="008619D6" w:rsidRDefault="008619D6">
      <w:pPr>
        <w:pStyle w:val="ConsPlusNormal"/>
        <w:jc w:val="both"/>
      </w:pPr>
      <w:r>
        <w:lastRenderedPageBreak/>
        <w:t xml:space="preserve">(абзац введен </w:t>
      </w:r>
      <w:hyperlink r:id="rId127" w:history="1">
        <w:r>
          <w:rPr>
            <w:color w:val="0000FF"/>
          </w:rPr>
          <w:t>Приказом</w:t>
        </w:r>
      </w:hyperlink>
      <w:r>
        <w:t xml:space="preserve"> ФСТ России от 01.08.2014 N 1198-э)</w:t>
      </w:r>
    </w:p>
    <w:p w:rsidR="008619D6" w:rsidRDefault="008619D6">
      <w:pPr>
        <w:pStyle w:val="ConsPlusNormal"/>
        <w:spacing w:before="220"/>
        <w:ind w:firstLine="540"/>
        <w:jc w:val="both"/>
      </w:pPr>
      <w:r w:rsidRPr="00946D5A">
        <w:rPr>
          <w:position w:val="-14"/>
        </w:rPr>
        <w:pict>
          <v:shape id="_x0000_i1080" style="width:41pt;height:23pt" coordsize="" o:spt="100" adj="0,,0" path="" filled="f" stroked="f">
            <v:stroke joinstyle="miter"/>
            <v:imagedata r:id="rId128" o:title="base_1_167684_114"/>
            <v:formulas/>
            <v:path o:connecttype="segments"/>
          </v:shape>
        </w:pict>
      </w:r>
      <w:r>
        <w:t xml:space="preserve"> - расходы на строительство кабельных линий электропередачи на i-м уровне напряжения в ценах того года и для того субъекта Российской Федерации, данные по которым используются для расчета, в расчете на 1 км линий для Заявителей, осуществляющих технологическое присоединение своих энергопринимающих устройств максимальной мощностью не более 150 кВт, (руб./км);</w:t>
      </w:r>
    </w:p>
    <w:p w:rsidR="008619D6" w:rsidRDefault="008619D6">
      <w:pPr>
        <w:pStyle w:val="ConsPlusNormal"/>
        <w:jc w:val="both"/>
      </w:pPr>
      <w:r>
        <w:t xml:space="preserve">(абзац введен </w:t>
      </w:r>
      <w:hyperlink r:id="rId129" w:history="1">
        <w:r>
          <w:rPr>
            <w:color w:val="0000FF"/>
          </w:rPr>
          <w:t>Приказом</w:t>
        </w:r>
      </w:hyperlink>
      <w:r>
        <w:t xml:space="preserve"> ФСТ России от 01.08.2014 N 1198-э)</w:t>
      </w:r>
    </w:p>
    <w:p w:rsidR="008619D6" w:rsidRDefault="008619D6">
      <w:pPr>
        <w:pStyle w:val="ConsPlusNormal"/>
        <w:jc w:val="both"/>
      </w:pPr>
    </w:p>
    <w:p w:rsidR="008619D6" w:rsidRDefault="008619D6">
      <w:pPr>
        <w:pStyle w:val="ConsPlusNormal"/>
        <w:ind w:firstLine="540"/>
        <w:jc w:val="both"/>
      </w:pPr>
      <w:bookmarkStart w:id="20" w:name="P287"/>
      <w:bookmarkEnd w:id="20"/>
      <w:r w:rsidRPr="00946D5A">
        <w:rPr>
          <w:position w:val="-30"/>
        </w:rPr>
        <w:pict>
          <v:shape id="_x0000_i1081" style="width:126pt;height:42pt" coordsize="" o:spt="100" adj="0,,0" path="" filled="f" stroked="f">
            <v:stroke joinstyle="miter"/>
            <v:imagedata r:id="rId130" o:title="base_1_167684_115"/>
            <v:formulas/>
            <v:path o:connecttype="segments"/>
          </v:shape>
        </w:pict>
      </w:r>
      <w:r>
        <w:t xml:space="preserve"> (руб./кВт), (8.1)</w:t>
      </w:r>
    </w:p>
    <w:p w:rsidR="008619D6" w:rsidRDefault="008619D6">
      <w:pPr>
        <w:pStyle w:val="ConsPlusNormal"/>
        <w:jc w:val="both"/>
      </w:pPr>
      <w:r>
        <w:t xml:space="preserve">(абзац введен </w:t>
      </w:r>
      <w:hyperlink r:id="rId131" w:history="1">
        <w:r>
          <w:rPr>
            <w:color w:val="0000FF"/>
          </w:rPr>
          <w:t>Приказом</w:t>
        </w:r>
      </w:hyperlink>
      <w:r>
        <w:t xml:space="preserve"> ФСТ России от 01.08.2014 N 1198-э)</w:t>
      </w:r>
    </w:p>
    <w:p w:rsidR="008619D6" w:rsidRDefault="008619D6">
      <w:pPr>
        <w:pStyle w:val="ConsPlusNormal"/>
        <w:jc w:val="both"/>
      </w:pPr>
    </w:p>
    <w:p w:rsidR="008619D6" w:rsidRDefault="008619D6">
      <w:pPr>
        <w:pStyle w:val="ConsPlusNormal"/>
        <w:ind w:firstLine="540"/>
        <w:jc w:val="both"/>
      </w:pPr>
      <w:r>
        <w:t>где:</w:t>
      </w:r>
    </w:p>
    <w:p w:rsidR="008619D6" w:rsidRDefault="008619D6">
      <w:pPr>
        <w:pStyle w:val="ConsPlusNormal"/>
        <w:jc w:val="both"/>
      </w:pPr>
      <w:r>
        <w:t xml:space="preserve">(абзац введен </w:t>
      </w:r>
      <w:hyperlink r:id="rId132" w:history="1">
        <w:r>
          <w:rPr>
            <w:color w:val="0000FF"/>
          </w:rPr>
          <w:t>Приказом</w:t>
        </w:r>
      </w:hyperlink>
      <w:r>
        <w:t xml:space="preserve"> ФСТ России от 01.08.2014 N 1198-э)</w:t>
      </w:r>
    </w:p>
    <w:p w:rsidR="008619D6" w:rsidRDefault="008619D6">
      <w:pPr>
        <w:pStyle w:val="ConsPlusNormal"/>
        <w:spacing w:before="220"/>
        <w:ind w:firstLine="540"/>
        <w:jc w:val="both"/>
      </w:pPr>
      <w:r w:rsidRPr="00946D5A">
        <w:rPr>
          <w:position w:val="-14"/>
        </w:rPr>
        <w:pict>
          <v:shape id="_x0000_i1082" style="width:41pt;height:23pt" coordsize="" o:spt="100" adj="0,,0" path="" filled="f" stroked="f">
            <v:stroke joinstyle="miter"/>
            <v:imagedata r:id="rId133" o:title="base_1_167684_116"/>
            <v:formulas/>
            <v:path o:connecttype="segments"/>
          </v:shape>
        </w:pict>
      </w:r>
      <w:r>
        <w:t xml:space="preserve"> - расходы на строительство подстанции на i-м уровне напряжения в ценах того года и для того субъекта Российской Федерации, данные по которым используются для расчета, в расчете на единицу планируемой годовой максимальной мощности, для Заявителей, осуществляющих технологическое присоединение своих энергопринимающих устройств максимальной мощностью не более 150 кВт, (руб./кВт).</w:t>
      </w:r>
    </w:p>
    <w:p w:rsidR="008619D6" w:rsidRDefault="008619D6">
      <w:pPr>
        <w:pStyle w:val="ConsPlusNormal"/>
        <w:jc w:val="both"/>
      </w:pPr>
      <w:r>
        <w:t xml:space="preserve">(абзац введен </w:t>
      </w:r>
      <w:hyperlink r:id="rId134" w:history="1">
        <w:r>
          <w:rPr>
            <w:color w:val="0000FF"/>
          </w:rPr>
          <w:t>Приказом</w:t>
        </w:r>
      </w:hyperlink>
      <w:r>
        <w:t xml:space="preserve"> ФСТ России от 01.08.2014 N 1198-э)</w:t>
      </w:r>
    </w:p>
    <w:p w:rsidR="008619D6" w:rsidRDefault="008619D6">
      <w:pPr>
        <w:pStyle w:val="ConsPlusNormal"/>
        <w:spacing w:before="220"/>
        <w:ind w:firstLine="540"/>
        <w:jc w:val="both"/>
      </w:pPr>
      <w:r>
        <w:t xml:space="preserve">С 1 октября 2017 года для Заявителей, осуществляющих технологическое присоединение своих энергопринимающих устройств максимальной мощностью не более 150 кВт, устанавливаются стандартизированные тарифные ставки </w:t>
      </w:r>
      <w:r w:rsidRPr="00946D5A">
        <w:rPr>
          <w:position w:val="-14"/>
        </w:rPr>
        <w:pict>
          <v:shape id="_x0000_i1083" style="width:22pt;height:22pt" coordsize="" o:spt="100" adj="0,,0" path="" filled="f" stroked="f">
            <v:stroke joinstyle="miter"/>
            <v:imagedata r:id="rId135" o:title="base_1_167684_117"/>
            <v:formulas/>
            <v:path o:connecttype="segments"/>
          </v:shape>
        </w:pict>
      </w:r>
      <w:r>
        <w:t>.</w:t>
      </w:r>
    </w:p>
    <w:p w:rsidR="008619D6" w:rsidRDefault="008619D6">
      <w:pPr>
        <w:pStyle w:val="ConsPlusNormal"/>
        <w:jc w:val="both"/>
      </w:pPr>
      <w:r>
        <w:t xml:space="preserve">(абзац введен </w:t>
      </w:r>
      <w:hyperlink r:id="rId136" w:history="1">
        <w:r>
          <w:rPr>
            <w:color w:val="0000FF"/>
          </w:rPr>
          <w:t>Приказом</w:t>
        </w:r>
      </w:hyperlink>
      <w:r>
        <w:t xml:space="preserve"> ФСТ России от 01.08.2014 N 1198-э)</w:t>
      </w:r>
    </w:p>
    <w:p w:rsidR="008619D6" w:rsidRDefault="008619D6">
      <w:pPr>
        <w:pStyle w:val="ConsPlusNormal"/>
        <w:spacing w:before="220"/>
        <w:ind w:firstLine="540"/>
        <w:jc w:val="both"/>
      </w:pPr>
      <w:r>
        <w:t xml:space="preserve">Абзац исключен. - </w:t>
      </w:r>
      <w:hyperlink r:id="rId137" w:history="1">
        <w:r>
          <w:rPr>
            <w:color w:val="0000FF"/>
          </w:rPr>
          <w:t>Приказ</w:t>
        </w:r>
      </w:hyperlink>
      <w:r>
        <w:t xml:space="preserve"> ФСТ России от 01.08.2014 N 1198-э.</w:t>
      </w:r>
    </w:p>
    <w:p w:rsidR="008619D6" w:rsidRDefault="008619D6">
      <w:pPr>
        <w:pStyle w:val="ConsPlusNormal"/>
        <w:spacing w:before="220"/>
        <w:ind w:firstLine="540"/>
        <w:jc w:val="both"/>
      </w:pPr>
      <w:r>
        <w:t>При расчете платы за технологическое присоединение с применением стандартизированных тарифных ставок используются расчетные показатели, в соответствии с техническими условиями, выданными заявителю.</w:t>
      </w:r>
    </w:p>
    <w:p w:rsidR="008619D6" w:rsidRDefault="008619D6">
      <w:pPr>
        <w:pStyle w:val="ConsPlusNormal"/>
        <w:spacing w:before="220"/>
        <w:ind w:firstLine="540"/>
        <w:jc w:val="both"/>
      </w:pPr>
      <w:bookmarkStart w:id="21" w:name="P298"/>
      <w:bookmarkEnd w:id="21"/>
      <w:r>
        <w:t xml:space="preserve">33. Плата за технологическое присоединение в виде формулы утверждается регулирующим органом исходя из стандартизированных тарифных ставок и способа технологического присоединения к электрическим сетям сетевой организации и реализации соответствующих мероприятий, определенных </w:t>
      </w:r>
      <w:hyperlink w:anchor="P333" w:history="1">
        <w:r>
          <w:rPr>
            <w:color w:val="0000FF"/>
          </w:rPr>
          <w:t>приложением N 1</w:t>
        </w:r>
      </w:hyperlink>
      <w:r>
        <w:t xml:space="preserve"> к Методическим указаниям, следующим образом:</w:t>
      </w:r>
    </w:p>
    <w:p w:rsidR="008619D6" w:rsidRDefault="008619D6">
      <w:pPr>
        <w:pStyle w:val="ConsPlusNormal"/>
        <w:spacing w:before="220"/>
        <w:ind w:firstLine="540"/>
        <w:jc w:val="both"/>
      </w:pPr>
      <w:r>
        <w:t xml:space="preserve">а) если отсутствует необходимость реализации мероприятий "последней мили", то формула платы определяется как произведение стандартизированной тарифной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w:t>
      </w:r>
      <w:hyperlink w:anchor="P101" w:history="1">
        <w:r>
          <w:rPr>
            <w:color w:val="0000FF"/>
          </w:rPr>
          <w:t>п. 16</w:t>
        </w:r>
      </w:hyperlink>
      <w:r>
        <w:t xml:space="preserve"> Методических указаний (кроме </w:t>
      </w:r>
      <w:hyperlink w:anchor="P103" w:history="1">
        <w:r>
          <w:rPr>
            <w:color w:val="0000FF"/>
          </w:rPr>
          <w:t>подпунктов "б"</w:t>
        </w:r>
      </w:hyperlink>
      <w:r>
        <w:t xml:space="preserve"> и </w:t>
      </w:r>
      <w:hyperlink w:anchor="P104" w:history="1">
        <w:r>
          <w:rPr>
            <w:color w:val="0000FF"/>
          </w:rPr>
          <w:t>"в"</w:t>
        </w:r>
      </w:hyperlink>
      <w:r>
        <w:t>), (C1) и объема максимальной мощности (Ni), указанного в заявке на технологическое присоединение Заявителем;</w:t>
      </w:r>
    </w:p>
    <w:p w:rsidR="008619D6" w:rsidRDefault="008619D6">
      <w:pPr>
        <w:pStyle w:val="ConsPlusNormal"/>
        <w:jc w:val="both"/>
      </w:pPr>
      <w:r>
        <w:t xml:space="preserve">(пп. "а" в ред. </w:t>
      </w:r>
      <w:hyperlink r:id="rId138" w:history="1">
        <w:r>
          <w:rPr>
            <w:color w:val="0000FF"/>
          </w:rPr>
          <w:t>Приказа</w:t>
        </w:r>
      </w:hyperlink>
      <w:r>
        <w:t xml:space="preserve"> ФСТ России от 01.08.2014 N 1198-э)</w:t>
      </w:r>
    </w:p>
    <w:p w:rsidR="008619D6" w:rsidRDefault="008619D6">
      <w:pPr>
        <w:pStyle w:val="ConsPlusNormal"/>
        <w:spacing w:before="220"/>
        <w:ind w:firstLine="540"/>
        <w:jc w:val="both"/>
      </w:pPr>
      <w:bookmarkStart w:id="22" w:name="P301"/>
      <w:bookmarkEnd w:id="22"/>
      <w:r>
        <w:t xml:space="preserve">б) если при технологическом присоединении Заявителя согласно техническим условиям предусматривается мероприятие "последней мили" по прокладке воздушных и (или) кабельных линий, то формула платы определяется как сумма произведений стандартизированной тарифной ставки C1 и объема максимальной мощности (Ni), указанного в заявке на технологическое </w:t>
      </w:r>
      <w:r>
        <w:lastRenderedPageBreak/>
        <w:t>присоединение Заявителем, и стандартизированной тарифной ставки на покрытие расходов сетевой организации на строительство воздушных (C2) и (или) кабельных (C3) линий электропередачи на i-м уровне напряжения и суммарной протяженности воздушных и (или) кабельных линий (Li) на i-том уровне напряжения, строительство которых предусмотрено согласно выданным техническим условиям для технологического присоединения Заявителя;</w:t>
      </w:r>
    </w:p>
    <w:p w:rsidR="008619D6" w:rsidRDefault="008619D6">
      <w:pPr>
        <w:pStyle w:val="ConsPlusNormal"/>
        <w:jc w:val="both"/>
      </w:pPr>
      <w:r>
        <w:t xml:space="preserve">(пп. "б" в ред. </w:t>
      </w:r>
      <w:hyperlink r:id="rId139" w:history="1">
        <w:r>
          <w:rPr>
            <w:color w:val="0000FF"/>
          </w:rPr>
          <w:t>Приказа</w:t>
        </w:r>
      </w:hyperlink>
      <w:r>
        <w:t xml:space="preserve"> ФСТ России от 01.08.2014 N 1198-э)</w:t>
      </w:r>
    </w:p>
    <w:p w:rsidR="008619D6" w:rsidRDefault="008619D6">
      <w:pPr>
        <w:pStyle w:val="ConsPlusNormal"/>
        <w:spacing w:before="220"/>
        <w:ind w:firstLine="540"/>
        <w:jc w:val="both"/>
      </w:pPr>
      <w:r>
        <w:t xml:space="preserve">в) если при технологическом присоединении Заявителя согласно техническим условиям предусматриваются мероприятия "последней мили" по строительству комплектных трансформаторных подстанций (КТП), распределительных трансформаторных подстанций (РТП) с уровнем напряжения до 35 кВ и на строительство центров питания, подстанций уровнем напряжения 35 кВ и выше (ПС), то формула платы определяется как сумма расходов, определенных в соответствии с </w:t>
      </w:r>
      <w:hyperlink w:anchor="P301" w:history="1">
        <w:r>
          <w:rPr>
            <w:color w:val="0000FF"/>
          </w:rPr>
          <w:t>подпунктом "б" настоящего пункта</w:t>
        </w:r>
      </w:hyperlink>
      <w:r>
        <w:t xml:space="preserve">, и произведения ставки С4, указанной в </w:t>
      </w:r>
      <w:hyperlink w:anchor="P238" w:history="1">
        <w:r>
          <w:rPr>
            <w:color w:val="0000FF"/>
          </w:rPr>
          <w:t>п. 31</w:t>
        </w:r>
      </w:hyperlink>
      <w:r>
        <w:t xml:space="preserve"> Методических указаний, и объема максимальной мощности (Ni), указанного Заявителем в заявке на технологическое присоединение.</w:t>
      </w:r>
    </w:p>
    <w:p w:rsidR="008619D6" w:rsidRDefault="008619D6">
      <w:pPr>
        <w:pStyle w:val="ConsPlusNormal"/>
        <w:spacing w:before="220"/>
        <w:ind w:firstLine="540"/>
        <w:jc w:val="both"/>
      </w:pPr>
      <w:r>
        <w:t>Плата по ставкам С2, С3, С4, рассчитанная в ценах 2001 года, приводится к ценам регулируемого периода с применением индекса изменения сметной стоимости по строительно-монтажным работам, определяемого федеральным органом исполнительной власти в рамках реализации полномочий в области сметного нормирования и ценообразования в сфере градостроительной деятельности (далее - индекс изменения сметной стоимости), на квартал, предшествующий кварталу, в котором рассчитывается плата за технологическое присоединение. При этом в расчете используются данные для того субъекта Российской Федерации, где располагаются существующие узловые подстанции, к которым предполагается технологическое присоединение Устройства Заявителя;</w:t>
      </w:r>
    </w:p>
    <w:p w:rsidR="008619D6" w:rsidRDefault="008619D6">
      <w:pPr>
        <w:pStyle w:val="ConsPlusNormal"/>
        <w:spacing w:before="220"/>
        <w:ind w:firstLine="540"/>
        <w:jc w:val="both"/>
      </w:pPr>
      <w:r>
        <w:t>г) 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индексируется следующим образом:</w:t>
      </w:r>
    </w:p>
    <w:p w:rsidR="008619D6" w:rsidRDefault="008619D6">
      <w:pPr>
        <w:pStyle w:val="ConsPlusNormal"/>
        <w:spacing w:before="220"/>
        <w:ind w:firstLine="540"/>
        <w:jc w:val="both"/>
      </w:pPr>
      <w:r>
        <w: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t>
      </w:r>
    </w:p>
    <w:p w:rsidR="008619D6" w:rsidRDefault="008619D6">
      <w:pPr>
        <w:pStyle w:val="ConsPlusNormal"/>
        <w:spacing w:before="220"/>
        <w:ind w:firstLine="540"/>
        <w:jc w:val="both"/>
      </w:pPr>
      <w:r>
        <w:t>- 50% стоимости мероприятий, предусмотренных техническими условиями, умножается на произведение прогнозных индексов-дефляторов по подразделу "Строительство",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t>
      </w:r>
    </w:p>
    <w:p w:rsidR="008619D6" w:rsidRDefault="008619D6">
      <w:pPr>
        <w:pStyle w:val="ConsPlusNormal"/>
        <w:spacing w:before="220"/>
        <w:ind w:firstLine="540"/>
        <w:jc w:val="both"/>
      </w:pPr>
      <w:r>
        <w:t>Размер платы для каждого присоединения рассчитывается сетевой организацией в соответствии с утвержденной формулой.</w:t>
      </w:r>
    </w:p>
    <w:p w:rsidR="008619D6" w:rsidRDefault="008619D6">
      <w:pPr>
        <w:pStyle w:val="ConsPlusNormal"/>
        <w:spacing w:before="220"/>
        <w:ind w:firstLine="540"/>
        <w:jc w:val="both"/>
      </w:pPr>
      <w:r>
        <w:t>33.1. С 1 октября 2015 года при технологическом присоединении Заявителя, осуществляющего технологическое присоединение своих энергопринимающих устройств максимальной мощностью до 150 кВт, в плате за технологическое присоединение указанных Заявителей стоимость мероприятий "последней мили" учитывается в размере не более чем 50%.</w:t>
      </w:r>
    </w:p>
    <w:p w:rsidR="008619D6" w:rsidRDefault="008619D6">
      <w:pPr>
        <w:pStyle w:val="ConsPlusNormal"/>
        <w:spacing w:before="220"/>
        <w:ind w:firstLine="540"/>
        <w:jc w:val="both"/>
      </w:pPr>
      <w:r>
        <w:t xml:space="preserve">С 1 октября 2017 года при технологическом присоединении Заявителя, осуществляющего технологическое присоединение своих энергопринимающих устройств максимальной мощностью </w:t>
      </w:r>
      <w:r>
        <w:lastRenderedPageBreak/>
        <w:t>до 150 кВт, в плате за технологическое присоединение указанных Заявителей стоимость мероприятий "последней мили" не учитывается.</w:t>
      </w:r>
    </w:p>
    <w:p w:rsidR="008619D6" w:rsidRDefault="008619D6">
      <w:pPr>
        <w:pStyle w:val="ConsPlusNormal"/>
        <w:jc w:val="both"/>
      </w:pPr>
      <w:r>
        <w:t xml:space="preserve">(п. 33.1 введен </w:t>
      </w:r>
      <w:hyperlink r:id="rId140" w:history="1">
        <w:r>
          <w:rPr>
            <w:color w:val="0000FF"/>
          </w:rPr>
          <w:t>Приказом</w:t>
        </w:r>
      </w:hyperlink>
      <w:r>
        <w:t xml:space="preserve"> ФСТ России от 01.08.2014 N 1198-э)</w:t>
      </w:r>
    </w:p>
    <w:p w:rsidR="008619D6" w:rsidRDefault="008619D6">
      <w:pPr>
        <w:pStyle w:val="ConsPlusNormal"/>
        <w:ind w:firstLine="540"/>
        <w:jc w:val="both"/>
      </w:pPr>
    </w:p>
    <w:p w:rsidR="008619D6" w:rsidRDefault="008619D6">
      <w:pPr>
        <w:pStyle w:val="ConsPlusNormal"/>
        <w:jc w:val="center"/>
        <w:outlineLvl w:val="1"/>
      </w:pPr>
      <w:bookmarkStart w:id="23" w:name="P313"/>
      <w:bookmarkEnd w:id="23"/>
      <w:r>
        <w:t>V. Определение состава расходов</w:t>
      </w:r>
    </w:p>
    <w:p w:rsidR="008619D6" w:rsidRDefault="008619D6">
      <w:pPr>
        <w:pStyle w:val="ConsPlusNormal"/>
        <w:jc w:val="center"/>
      </w:pPr>
      <w:r>
        <w:t>на строительство объектов электросетевого</w:t>
      </w:r>
    </w:p>
    <w:p w:rsidR="008619D6" w:rsidRDefault="008619D6">
      <w:pPr>
        <w:pStyle w:val="ConsPlusNormal"/>
        <w:jc w:val="center"/>
      </w:pPr>
      <w:r>
        <w:t>хозяйства - от существующих объектов электросетевого</w:t>
      </w:r>
    </w:p>
    <w:p w:rsidR="008619D6" w:rsidRDefault="008619D6">
      <w:pPr>
        <w:pStyle w:val="ConsPlusNormal"/>
        <w:jc w:val="center"/>
      </w:pPr>
      <w:r>
        <w:t>хозяйства до присоединяемых энергопринимающих</w:t>
      </w:r>
    </w:p>
    <w:p w:rsidR="008619D6" w:rsidRDefault="008619D6">
      <w:pPr>
        <w:pStyle w:val="ConsPlusNormal"/>
        <w:jc w:val="center"/>
      </w:pPr>
      <w:r>
        <w:t>устройств и (или) объектов электроэнергетики</w:t>
      </w:r>
    </w:p>
    <w:p w:rsidR="008619D6" w:rsidRDefault="008619D6">
      <w:pPr>
        <w:pStyle w:val="ConsPlusNormal"/>
        <w:jc w:val="center"/>
      </w:pPr>
      <w:r>
        <w:t xml:space="preserve">(в ред. </w:t>
      </w:r>
      <w:hyperlink r:id="rId141" w:history="1">
        <w:r>
          <w:rPr>
            <w:color w:val="0000FF"/>
          </w:rPr>
          <w:t>Приказа</w:t>
        </w:r>
      </w:hyperlink>
      <w:r>
        <w:t xml:space="preserve"> ФСТ России от 01.08.2014 N 1198-э)</w:t>
      </w:r>
    </w:p>
    <w:p w:rsidR="008619D6" w:rsidRDefault="008619D6">
      <w:pPr>
        <w:pStyle w:val="ConsPlusNormal"/>
        <w:jc w:val="center"/>
      </w:pPr>
    </w:p>
    <w:p w:rsidR="008619D6" w:rsidRDefault="008619D6">
      <w:pPr>
        <w:pStyle w:val="ConsPlusNormal"/>
        <w:jc w:val="center"/>
      </w:pPr>
      <w:r>
        <w:t xml:space="preserve">(в ред. </w:t>
      </w:r>
      <w:hyperlink r:id="rId142" w:history="1">
        <w:r>
          <w:rPr>
            <w:color w:val="0000FF"/>
          </w:rPr>
          <w:t>Приказа</w:t>
        </w:r>
      </w:hyperlink>
      <w:r>
        <w:t xml:space="preserve"> ФСТ России от 27.12.2013 N 1747-э)</w:t>
      </w:r>
    </w:p>
    <w:p w:rsidR="008619D6" w:rsidRDefault="008619D6">
      <w:pPr>
        <w:pStyle w:val="ConsPlusNormal"/>
        <w:jc w:val="both"/>
      </w:pPr>
    </w:p>
    <w:p w:rsidR="008619D6" w:rsidRDefault="008619D6">
      <w:pPr>
        <w:pStyle w:val="ConsPlusNormal"/>
        <w:ind w:firstLine="540"/>
        <w:jc w:val="both"/>
      </w:pPr>
      <w:r>
        <w:t xml:space="preserve">34. Состав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определяется по мероприятиям, предусмотренным </w:t>
      </w:r>
      <w:hyperlink w:anchor="P333" w:history="1">
        <w:r>
          <w:rPr>
            <w:color w:val="0000FF"/>
          </w:rPr>
          <w:t>приложением N 1</w:t>
        </w:r>
      </w:hyperlink>
      <w:r>
        <w:t xml:space="preserve"> к Методическим указаниям.</w:t>
      </w:r>
    </w:p>
    <w:p w:rsidR="008619D6" w:rsidRDefault="008619D6">
      <w:pPr>
        <w:pStyle w:val="ConsPlusNormal"/>
        <w:jc w:val="both"/>
      </w:pPr>
      <w:r>
        <w:t xml:space="preserve">(в ред. </w:t>
      </w:r>
      <w:hyperlink r:id="rId143" w:history="1">
        <w:r>
          <w:rPr>
            <w:color w:val="0000FF"/>
          </w:rPr>
          <w:t>Приказа</w:t>
        </w:r>
      </w:hyperlink>
      <w:r>
        <w:t xml:space="preserve"> ФСТ России от 01.08.2014 N 1198-э)</w:t>
      </w:r>
    </w:p>
    <w:p w:rsidR="008619D6" w:rsidRDefault="008619D6">
      <w:pPr>
        <w:pStyle w:val="ConsPlusNormal"/>
        <w:spacing w:before="220"/>
        <w:ind w:firstLine="540"/>
        <w:jc w:val="both"/>
      </w:pPr>
      <w:r>
        <w:t xml:space="preserve">Плата за технологическое присоединение конкретного Заявителя включает, в том числе, расходы, рассчитываемые на основании ставок, утвержденных в соответствии с </w:t>
      </w:r>
      <w:hyperlink w:anchor="P393" w:history="1">
        <w:r>
          <w:rPr>
            <w:color w:val="0000FF"/>
          </w:rPr>
          <w:t>приложением N 2</w:t>
        </w:r>
      </w:hyperlink>
      <w:r>
        <w:t xml:space="preserve"> по мероприятиям, которые необходимо осуществить, в зависимости от присоединения энергопринимающих устройств и (или) объектов электроэнергетики на основании поданной заявки.</w:t>
      </w:r>
    </w:p>
    <w:p w:rsidR="008619D6" w:rsidRDefault="008619D6">
      <w:pPr>
        <w:pStyle w:val="ConsPlusNormal"/>
        <w:ind w:firstLine="540"/>
        <w:jc w:val="both"/>
      </w:pPr>
    </w:p>
    <w:p w:rsidR="008619D6" w:rsidRDefault="008619D6">
      <w:pPr>
        <w:pStyle w:val="ConsPlusNormal"/>
        <w:ind w:firstLine="540"/>
        <w:jc w:val="both"/>
      </w:pPr>
    </w:p>
    <w:p w:rsidR="008619D6" w:rsidRDefault="008619D6">
      <w:pPr>
        <w:pStyle w:val="ConsPlusNormal"/>
        <w:ind w:firstLine="540"/>
        <w:jc w:val="both"/>
      </w:pPr>
    </w:p>
    <w:p w:rsidR="008619D6" w:rsidRDefault="008619D6">
      <w:pPr>
        <w:pStyle w:val="ConsPlusNormal"/>
        <w:ind w:firstLine="540"/>
        <w:jc w:val="both"/>
      </w:pPr>
    </w:p>
    <w:p w:rsidR="008619D6" w:rsidRDefault="008619D6">
      <w:pPr>
        <w:pStyle w:val="ConsPlusNormal"/>
        <w:ind w:firstLine="540"/>
        <w:jc w:val="both"/>
      </w:pPr>
    </w:p>
    <w:p w:rsidR="008619D6" w:rsidRDefault="008619D6">
      <w:pPr>
        <w:sectPr w:rsidR="008619D6" w:rsidSect="002D1623">
          <w:pgSz w:w="11906" w:h="16838"/>
          <w:pgMar w:top="1134" w:right="850" w:bottom="1134" w:left="1701" w:header="708" w:footer="708" w:gutter="0"/>
          <w:cols w:space="708"/>
          <w:docGrid w:linePitch="360"/>
        </w:sectPr>
      </w:pPr>
    </w:p>
    <w:p w:rsidR="008619D6" w:rsidRDefault="008619D6">
      <w:pPr>
        <w:pStyle w:val="ConsPlusNormal"/>
        <w:jc w:val="right"/>
        <w:outlineLvl w:val="1"/>
      </w:pPr>
      <w:r>
        <w:lastRenderedPageBreak/>
        <w:t>Приложение N 1</w:t>
      </w:r>
    </w:p>
    <w:p w:rsidR="008619D6" w:rsidRDefault="008619D6">
      <w:pPr>
        <w:pStyle w:val="ConsPlusNormal"/>
        <w:jc w:val="right"/>
      </w:pPr>
      <w:r>
        <w:t>к Методическим указаниям</w:t>
      </w:r>
    </w:p>
    <w:p w:rsidR="008619D6" w:rsidRDefault="008619D6">
      <w:pPr>
        <w:pStyle w:val="ConsPlusNormal"/>
        <w:ind w:firstLine="540"/>
        <w:jc w:val="both"/>
      </w:pPr>
    </w:p>
    <w:p w:rsidR="008619D6" w:rsidRDefault="008619D6">
      <w:pPr>
        <w:pStyle w:val="ConsPlusNormal"/>
        <w:jc w:val="center"/>
      </w:pPr>
      <w:bookmarkStart w:id="24" w:name="P333"/>
      <w:bookmarkEnd w:id="24"/>
      <w:r>
        <w:t>СОСТАВ</w:t>
      </w:r>
    </w:p>
    <w:p w:rsidR="008619D6" w:rsidRDefault="008619D6">
      <w:pPr>
        <w:pStyle w:val="ConsPlusNormal"/>
        <w:jc w:val="center"/>
      </w:pPr>
      <w:r>
        <w:t>РАСХОДОВ НА СТРОИТЕЛЬСТВО ОБЪЕКТОВ ЭЛЕКТРОСЕТЕВОГО</w:t>
      </w:r>
    </w:p>
    <w:p w:rsidR="008619D6" w:rsidRDefault="008619D6">
      <w:pPr>
        <w:pStyle w:val="ConsPlusNormal"/>
        <w:jc w:val="center"/>
      </w:pPr>
      <w:r>
        <w:t>ХОЗЯЙСТВА - ОТ СУЩЕСТВУЮЩИХ ОБЪЕКТОВ ЭЛЕКТРОСЕТЕВОГО</w:t>
      </w:r>
    </w:p>
    <w:p w:rsidR="008619D6" w:rsidRDefault="008619D6">
      <w:pPr>
        <w:pStyle w:val="ConsPlusNormal"/>
        <w:jc w:val="center"/>
      </w:pPr>
      <w:r>
        <w:t>ХОЗЯЙСТВА ДО ПРИСОЕДИНЯЕМЫХ ЭНЕРГОПРИНИМАЮЩИХ</w:t>
      </w:r>
    </w:p>
    <w:p w:rsidR="008619D6" w:rsidRDefault="008619D6">
      <w:pPr>
        <w:pStyle w:val="ConsPlusNormal"/>
        <w:jc w:val="center"/>
      </w:pPr>
      <w:r>
        <w:t>УСТРОЙСТВ И (ИЛИ) ОБЪЕКТОВ ЭЛЕКТРОЭНЕРГЕТИКИ</w:t>
      </w:r>
    </w:p>
    <w:p w:rsidR="008619D6" w:rsidRDefault="008619D6">
      <w:pPr>
        <w:pStyle w:val="ConsPlusNormal"/>
        <w:jc w:val="center"/>
      </w:pPr>
    </w:p>
    <w:p w:rsidR="008619D6" w:rsidRDefault="008619D6">
      <w:pPr>
        <w:pStyle w:val="ConsPlusNormal"/>
        <w:jc w:val="center"/>
      </w:pPr>
      <w:r>
        <w:t>Список изменяющих документов</w:t>
      </w:r>
    </w:p>
    <w:p w:rsidR="008619D6" w:rsidRDefault="008619D6">
      <w:pPr>
        <w:pStyle w:val="ConsPlusNormal"/>
        <w:jc w:val="center"/>
      </w:pPr>
      <w:r>
        <w:t xml:space="preserve">(в ред. </w:t>
      </w:r>
      <w:hyperlink r:id="rId144" w:history="1">
        <w:r>
          <w:rPr>
            <w:color w:val="0000FF"/>
          </w:rPr>
          <w:t>Приказа</w:t>
        </w:r>
      </w:hyperlink>
      <w:r>
        <w:t xml:space="preserve"> ФСТ России от 01.08.2014 N 1198-э)</w:t>
      </w:r>
    </w:p>
    <w:p w:rsidR="008619D6" w:rsidRDefault="008619D6">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0"/>
        <w:gridCol w:w="1870"/>
        <w:gridCol w:w="1870"/>
        <w:gridCol w:w="1870"/>
        <w:gridCol w:w="1870"/>
      </w:tblGrid>
      <w:tr w:rsidR="008619D6">
        <w:tc>
          <w:tcPr>
            <w:tcW w:w="2090" w:type="dxa"/>
            <w:vMerge w:val="restart"/>
          </w:tcPr>
          <w:p w:rsidR="008619D6" w:rsidRDefault="008619D6">
            <w:pPr>
              <w:pStyle w:val="ConsPlusNormal"/>
              <w:jc w:val="center"/>
            </w:pPr>
            <w:r>
              <w:t>Состав расходов по мероприятиям</w:t>
            </w:r>
          </w:p>
        </w:tc>
        <w:tc>
          <w:tcPr>
            <w:tcW w:w="3740" w:type="dxa"/>
            <w:gridSpan w:val="2"/>
          </w:tcPr>
          <w:p w:rsidR="008619D6" w:rsidRDefault="008619D6">
            <w:pPr>
              <w:pStyle w:val="ConsPlusNormal"/>
              <w:jc w:val="center"/>
            </w:pPr>
            <w:r>
              <w:t>Присоединение объектов Заявителя к ячейке (ТП, РТП, РП, ПС)</w:t>
            </w:r>
          </w:p>
        </w:tc>
        <w:tc>
          <w:tcPr>
            <w:tcW w:w="3740" w:type="dxa"/>
            <w:gridSpan w:val="2"/>
          </w:tcPr>
          <w:p w:rsidR="008619D6" w:rsidRDefault="008619D6">
            <w:pPr>
              <w:pStyle w:val="ConsPlusNormal"/>
              <w:jc w:val="center"/>
            </w:pPr>
            <w:r>
              <w:t>Присоединение объектов Заявителя к линии электропередачи (ЛЭП)</w:t>
            </w:r>
          </w:p>
        </w:tc>
      </w:tr>
      <w:tr w:rsidR="008619D6">
        <w:tc>
          <w:tcPr>
            <w:tcW w:w="2090" w:type="dxa"/>
            <w:vMerge/>
          </w:tcPr>
          <w:p w:rsidR="008619D6" w:rsidRDefault="008619D6"/>
        </w:tc>
        <w:tc>
          <w:tcPr>
            <w:tcW w:w="1870" w:type="dxa"/>
          </w:tcPr>
          <w:p w:rsidR="008619D6" w:rsidRDefault="008619D6">
            <w:pPr>
              <w:pStyle w:val="ConsPlusNormal"/>
              <w:jc w:val="center"/>
            </w:pPr>
            <w:r>
              <w:t>уровень напряжения, указанный в заявке, соответствует напряжению присоединения к существующему объекту электросетевого хозяйства (трансформация напряжения не требуется)</w:t>
            </w:r>
          </w:p>
        </w:tc>
        <w:tc>
          <w:tcPr>
            <w:tcW w:w="1870" w:type="dxa"/>
          </w:tcPr>
          <w:p w:rsidR="008619D6" w:rsidRDefault="008619D6">
            <w:pPr>
              <w:pStyle w:val="ConsPlusNormal"/>
              <w:jc w:val="center"/>
            </w:pPr>
            <w:r>
              <w:t>уровень напряжения, указанный в заявке, не соответствует напряжению присоединения к существующему объекту электросетевого хозяйства (трансформация напряжения требуется)</w:t>
            </w:r>
          </w:p>
        </w:tc>
        <w:tc>
          <w:tcPr>
            <w:tcW w:w="1870" w:type="dxa"/>
          </w:tcPr>
          <w:p w:rsidR="008619D6" w:rsidRDefault="008619D6">
            <w:pPr>
              <w:pStyle w:val="ConsPlusNormal"/>
              <w:jc w:val="center"/>
            </w:pPr>
            <w:r>
              <w:t>уровень напряжения, указанный в заявке, соответствует напряжению присоединения к существующему объекту электросетевого хозяйства (трансформация напряжения не требуется)</w:t>
            </w:r>
          </w:p>
        </w:tc>
        <w:tc>
          <w:tcPr>
            <w:tcW w:w="1870" w:type="dxa"/>
          </w:tcPr>
          <w:p w:rsidR="008619D6" w:rsidRDefault="008619D6">
            <w:pPr>
              <w:pStyle w:val="ConsPlusNormal"/>
              <w:jc w:val="center"/>
            </w:pPr>
            <w:r>
              <w:t>уровень напряжения, указанный в заявке, не соответствует напряжению присоединения к существующему объекту электросетевого хозяйства (трансформация напряжения требуется)</w:t>
            </w:r>
          </w:p>
        </w:tc>
      </w:tr>
      <w:tr w:rsidR="008619D6">
        <w:tc>
          <w:tcPr>
            <w:tcW w:w="2090" w:type="dxa"/>
          </w:tcPr>
          <w:p w:rsidR="008619D6" w:rsidRDefault="008619D6">
            <w:pPr>
              <w:pStyle w:val="ConsPlusNormal"/>
            </w:pPr>
            <w:r>
              <w:t>Расходы на:</w:t>
            </w:r>
          </w:p>
        </w:tc>
        <w:tc>
          <w:tcPr>
            <w:tcW w:w="1870" w:type="dxa"/>
          </w:tcPr>
          <w:p w:rsidR="008619D6" w:rsidRDefault="008619D6">
            <w:pPr>
              <w:pStyle w:val="ConsPlusNormal"/>
            </w:pPr>
          </w:p>
        </w:tc>
        <w:tc>
          <w:tcPr>
            <w:tcW w:w="1870" w:type="dxa"/>
          </w:tcPr>
          <w:p w:rsidR="008619D6" w:rsidRDefault="008619D6">
            <w:pPr>
              <w:pStyle w:val="ConsPlusNormal"/>
            </w:pPr>
          </w:p>
        </w:tc>
        <w:tc>
          <w:tcPr>
            <w:tcW w:w="1870" w:type="dxa"/>
          </w:tcPr>
          <w:p w:rsidR="008619D6" w:rsidRDefault="008619D6">
            <w:pPr>
              <w:pStyle w:val="ConsPlusNormal"/>
            </w:pPr>
          </w:p>
        </w:tc>
        <w:tc>
          <w:tcPr>
            <w:tcW w:w="1870" w:type="dxa"/>
          </w:tcPr>
          <w:p w:rsidR="008619D6" w:rsidRDefault="008619D6">
            <w:pPr>
              <w:pStyle w:val="ConsPlusNormal"/>
            </w:pPr>
          </w:p>
        </w:tc>
      </w:tr>
      <w:tr w:rsidR="008619D6">
        <w:tc>
          <w:tcPr>
            <w:tcW w:w="2090" w:type="dxa"/>
          </w:tcPr>
          <w:p w:rsidR="008619D6" w:rsidRDefault="008619D6">
            <w:pPr>
              <w:pStyle w:val="ConsPlusNormal"/>
            </w:pPr>
            <w:r>
              <w:t xml:space="preserve">1. Строительство воздушных и (или) </w:t>
            </w:r>
            <w:r>
              <w:lastRenderedPageBreak/>
              <w:t>кабельных линий</w:t>
            </w:r>
          </w:p>
        </w:tc>
        <w:tc>
          <w:tcPr>
            <w:tcW w:w="1870" w:type="dxa"/>
          </w:tcPr>
          <w:p w:rsidR="008619D6" w:rsidRDefault="008619D6">
            <w:pPr>
              <w:pStyle w:val="ConsPlusNormal"/>
              <w:jc w:val="center"/>
            </w:pPr>
            <w:r>
              <w:lastRenderedPageBreak/>
              <w:t>+</w:t>
            </w:r>
          </w:p>
        </w:tc>
        <w:tc>
          <w:tcPr>
            <w:tcW w:w="1870" w:type="dxa"/>
          </w:tcPr>
          <w:p w:rsidR="008619D6" w:rsidRDefault="008619D6">
            <w:pPr>
              <w:pStyle w:val="ConsPlusNormal"/>
              <w:jc w:val="center"/>
            </w:pPr>
            <w:r>
              <w:t>+</w:t>
            </w:r>
          </w:p>
        </w:tc>
        <w:tc>
          <w:tcPr>
            <w:tcW w:w="1870" w:type="dxa"/>
          </w:tcPr>
          <w:p w:rsidR="008619D6" w:rsidRDefault="008619D6">
            <w:pPr>
              <w:pStyle w:val="ConsPlusNormal"/>
              <w:jc w:val="center"/>
            </w:pPr>
            <w:r>
              <w:t>+</w:t>
            </w:r>
          </w:p>
        </w:tc>
        <w:tc>
          <w:tcPr>
            <w:tcW w:w="1870" w:type="dxa"/>
          </w:tcPr>
          <w:p w:rsidR="008619D6" w:rsidRDefault="008619D6">
            <w:pPr>
              <w:pStyle w:val="ConsPlusNormal"/>
              <w:jc w:val="center"/>
            </w:pPr>
            <w:r>
              <w:t>+</w:t>
            </w:r>
          </w:p>
        </w:tc>
      </w:tr>
      <w:tr w:rsidR="008619D6">
        <w:tc>
          <w:tcPr>
            <w:tcW w:w="2090" w:type="dxa"/>
          </w:tcPr>
          <w:p w:rsidR="008619D6" w:rsidRDefault="008619D6">
            <w:pPr>
              <w:pStyle w:val="ConsPlusNormal"/>
            </w:pPr>
            <w:r>
              <w:lastRenderedPageBreak/>
              <w:t xml:space="preserve">2. Строительство пунктов секционирования </w:t>
            </w:r>
            <w:hyperlink w:anchor="P377" w:history="1">
              <w:r>
                <w:rPr>
                  <w:color w:val="0000FF"/>
                </w:rPr>
                <w:t>&lt;1&gt;</w:t>
              </w:r>
            </w:hyperlink>
          </w:p>
        </w:tc>
        <w:tc>
          <w:tcPr>
            <w:tcW w:w="1870" w:type="dxa"/>
          </w:tcPr>
          <w:p w:rsidR="008619D6" w:rsidRDefault="008619D6">
            <w:pPr>
              <w:pStyle w:val="ConsPlusNormal"/>
              <w:jc w:val="center"/>
            </w:pPr>
            <w:r>
              <w:t>+</w:t>
            </w:r>
          </w:p>
        </w:tc>
        <w:tc>
          <w:tcPr>
            <w:tcW w:w="1870" w:type="dxa"/>
          </w:tcPr>
          <w:p w:rsidR="008619D6" w:rsidRDefault="008619D6">
            <w:pPr>
              <w:pStyle w:val="ConsPlusNormal"/>
              <w:jc w:val="center"/>
            </w:pPr>
            <w:r>
              <w:t>+</w:t>
            </w:r>
          </w:p>
        </w:tc>
        <w:tc>
          <w:tcPr>
            <w:tcW w:w="1870" w:type="dxa"/>
          </w:tcPr>
          <w:p w:rsidR="008619D6" w:rsidRDefault="008619D6">
            <w:pPr>
              <w:pStyle w:val="ConsPlusNormal"/>
              <w:jc w:val="center"/>
            </w:pPr>
            <w:r>
              <w:t>+</w:t>
            </w:r>
          </w:p>
        </w:tc>
        <w:tc>
          <w:tcPr>
            <w:tcW w:w="1870" w:type="dxa"/>
          </w:tcPr>
          <w:p w:rsidR="008619D6" w:rsidRDefault="008619D6">
            <w:pPr>
              <w:pStyle w:val="ConsPlusNormal"/>
              <w:jc w:val="center"/>
            </w:pPr>
            <w:r>
              <w:t>+</w:t>
            </w:r>
          </w:p>
        </w:tc>
      </w:tr>
      <w:tr w:rsidR="008619D6">
        <w:tc>
          <w:tcPr>
            <w:tcW w:w="2090" w:type="dxa"/>
          </w:tcPr>
          <w:p w:rsidR="008619D6" w:rsidRDefault="008619D6">
            <w:pPr>
              <w:pStyle w:val="ConsPlusNormal"/>
            </w:pPr>
            <w:bookmarkStart w:id="25" w:name="P364"/>
            <w:bookmarkEnd w:id="25"/>
            <w:r>
              <w:t xml:space="preserve">3. Строительство комплектных трансформаторных подстанций (КТП), распределительных трансформаторных подстанций (РТП) с уровнем напряжения до 35 кВ </w:t>
            </w:r>
            <w:hyperlink w:anchor="P379" w:history="1">
              <w:r>
                <w:rPr>
                  <w:color w:val="0000FF"/>
                </w:rPr>
                <w:t>&lt;2&gt;</w:t>
              </w:r>
            </w:hyperlink>
          </w:p>
        </w:tc>
        <w:tc>
          <w:tcPr>
            <w:tcW w:w="1870" w:type="dxa"/>
          </w:tcPr>
          <w:p w:rsidR="008619D6" w:rsidRDefault="008619D6">
            <w:pPr>
              <w:pStyle w:val="ConsPlusNormal"/>
              <w:jc w:val="center"/>
            </w:pPr>
            <w:r>
              <w:t>-</w:t>
            </w:r>
          </w:p>
        </w:tc>
        <w:tc>
          <w:tcPr>
            <w:tcW w:w="1870" w:type="dxa"/>
          </w:tcPr>
          <w:p w:rsidR="008619D6" w:rsidRDefault="008619D6">
            <w:pPr>
              <w:pStyle w:val="ConsPlusNormal"/>
              <w:jc w:val="center"/>
            </w:pPr>
            <w:r>
              <w:t>+</w:t>
            </w:r>
          </w:p>
        </w:tc>
        <w:tc>
          <w:tcPr>
            <w:tcW w:w="1870" w:type="dxa"/>
          </w:tcPr>
          <w:p w:rsidR="008619D6" w:rsidRDefault="008619D6">
            <w:pPr>
              <w:pStyle w:val="ConsPlusNormal"/>
              <w:jc w:val="center"/>
            </w:pPr>
            <w:r>
              <w:t>-</w:t>
            </w:r>
          </w:p>
        </w:tc>
        <w:tc>
          <w:tcPr>
            <w:tcW w:w="1870" w:type="dxa"/>
          </w:tcPr>
          <w:p w:rsidR="008619D6" w:rsidRDefault="008619D6">
            <w:pPr>
              <w:pStyle w:val="ConsPlusNormal"/>
              <w:jc w:val="center"/>
            </w:pPr>
            <w:r>
              <w:t>+</w:t>
            </w:r>
          </w:p>
        </w:tc>
      </w:tr>
      <w:tr w:rsidR="008619D6">
        <w:tc>
          <w:tcPr>
            <w:tcW w:w="2090" w:type="dxa"/>
          </w:tcPr>
          <w:p w:rsidR="008619D6" w:rsidRDefault="008619D6">
            <w:pPr>
              <w:pStyle w:val="ConsPlusNormal"/>
            </w:pPr>
            <w:bookmarkStart w:id="26" w:name="P369"/>
            <w:bookmarkEnd w:id="26"/>
            <w:r>
              <w:t xml:space="preserve">4. Строительство центров питания подстанций уровнем напряжения 35 кВ и выше (ПС) </w:t>
            </w:r>
            <w:hyperlink w:anchor="P381" w:history="1">
              <w:r>
                <w:rPr>
                  <w:color w:val="0000FF"/>
                </w:rPr>
                <w:t>&lt;3&gt;</w:t>
              </w:r>
            </w:hyperlink>
          </w:p>
        </w:tc>
        <w:tc>
          <w:tcPr>
            <w:tcW w:w="1870" w:type="dxa"/>
          </w:tcPr>
          <w:p w:rsidR="008619D6" w:rsidRDefault="008619D6">
            <w:pPr>
              <w:pStyle w:val="ConsPlusNormal"/>
              <w:jc w:val="center"/>
            </w:pPr>
            <w:r>
              <w:t>-</w:t>
            </w:r>
          </w:p>
        </w:tc>
        <w:tc>
          <w:tcPr>
            <w:tcW w:w="1870" w:type="dxa"/>
          </w:tcPr>
          <w:p w:rsidR="008619D6" w:rsidRDefault="008619D6">
            <w:pPr>
              <w:pStyle w:val="ConsPlusNormal"/>
              <w:jc w:val="center"/>
            </w:pPr>
            <w:r>
              <w:t>+</w:t>
            </w:r>
          </w:p>
        </w:tc>
        <w:tc>
          <w:tcPr>
            <w:tcW w:w="1870" w:type="dxa"/>
          </w:tcPr>
          <w:p w:rsidR="008619D6" w:rsidRDefault="008619D6">
            <w:pPr>
              <w:pStyle w:val="ConsPlusNormal"/>
              <w:jc w:val="center"/>
            </w:pPr>
            <w:r>
              <w:t>-</w:t>
            </w:r>
          </w:p>
        </w:tc>
        <w:tc>
          <w:tcPr>
            <w:tcW w:w="1870" w:type="dxa"/>
          </w:tcPr>
          <w:p w:rsidR="008619D6" w:rsidRDefault="008619D6">
            <w:pPr>
              <w:pStyle w:val="ConsPlusNormal"/>
              <w:jc w:val="center"/>
            </w:pPr>
            <w:r>
              <w:t>+</w:t>
            </w:r>
          </w:p>
        </w:tc>
      </w:tr>
    </w:tbl>
    <w:p w:rsidR="008619D6" w:rsidRDefault="008619D6">
      <w:pPr>
        <w:pStyle w:val="ConsPlusNormal"/>
        <w:ind w:firstLine="540"/>
        <w:jc w:val="both"/>
      </w:pPr>
    </w:p>
    <w:p w:rsidR="008619D6" w:rsidRDefault="008619D6">
      <w:pPr>
        <w:pStyle w:val="ConsPlusNormal"/>
        <w:ind w:firstLine="540"/>
        <w:jc w:val="both"/>
      </w:pPr>
      <w:r>
        <w:t>--------------------------------</w:t>
      </w:r>
    </w:p>
    <w:p w:rsidR="008619D6" w:rsidRDefault="008619D6">
      <w:pPr>
        <w:pStyle w:val="ConsPlusNormal"/>
        <w:spacing w:before="220"/>
        <w:ind w:firstLine="540"/>
        <w:jc w:val="both"/>
      </w:pPr>
      <w:r>
        <w:t>Примечание:</w:t>
      </w:r>
    </w:p>
    <w:p w:rsidR="008619D6" w:rsidRDefault="008619D6">
      <w:pPr>
        <w:pStyle w:val="ConsPlusNormal"/>
        <w:spacing w:before="220"/>
        <w:ind w:firstLine="540"/>
        <w:jc w:val="both"/>
      </w:pPr>
      <w:bookmarkStart w:id="27" w:name="P377"/>
      <w:bookmarkEnd w:id="27"/>
      <w:r>
        <w:t>&lt;1&gt; Строительство пунктов секционирования (реклоузеров, РП-распределительных пунктов, ПП-переключательных пунктов):</w:t>
      </w:r>
    </w:p>
    <w:p w:rsidR="008619D6" w:rsidRDefault="008619D6">
      <w:pPr>
        <w:pStyle w:val="ConsPlusNormal"/>
        <w:spacing w:before="220"/>
        <w:ind w:firstLine="540"/>
        <w:jc w:val="both"/>
      </w:pPr>
      <w:r>
        <w:t>выполняется для деления электрической сети и обеспечения селективности работы защит, обеспечения категории надежности электроснабжения, а также обеспечения нескольких точек присоединения Заявителю.</w:t>
      </w:r>
    </w:p>
    <w:p w:rsidR="008619D6" w:rsidRDefault="008619D6">
      <w:pPr>
        <w:pStyle w:val="ConsPlusNormal"/>
        <w:spacing w:before="220"/>
        <w:ind w:firstLine="540"/>
        <w:jc w:val="both"/>
      </w:pPr>
      <w:bookmarkStart w:id="28" w:name="P379"/>
      <w:bookmarkEnd w:id="28"/>
      <w:r>
        <w:t xml:space="preserve">&lt;2&gt; Строительство комплектных трансформаторных подстанций (КТП), распределительных трансформаторных подстанций (РТП) с уровнем </w:t>
      </w:r>
      <w:r>
        <w:lastRenderedPageBreak/>
        <w:t>напряжения до 35 кВ:</w:t>
      </w:r>
    </w:p>
    <w:p w:rsidR="008619D6" w:rsidRDefault="008619D6">
      <w:pPr>
        <w:pStyle w:val="ConsPlusNormal"/>
        <w:spacing w:before="220"/>
        <w:ind w:firstLine="540"/>
        <w:jc w:val="both"/>
      </w:pPr>
      <w:r>
        <w:t>требуется в случае обеспечения Заявителя уровнем напряжения, равным указанному в заявке, а также при необходимости обеспечения нескольких точек присоединения.</w:t>
      </w:r>
    </w:p>
    <w:p w:rsidR="008619D6" w:rsidRDefault="008619D6">
      <w:pPr>
        <w:pStyle w:val="ConsPlusNormal"/>
        <w:spacing w:before="220"/>
        <w:ind w:firstLine="540"/>
        <w:jc w:val="both"/>
      </w:pPr>
      <w:bookmarkStart w:id="29" w:name="P381"/>
      <w:bookmarkEnd w:id="29"/>
      <w:r>
        <w:t>&lt;3&gt; Строительство центров питания, подстанций уровнем напряжения 35 кВ и выше (ПС) требуется в случае обеспечения Заявителя уровнем напряжения, равным указанному в заявке, а также при необходимости обеспечения нескольких точек присоединения.</w:t>
      </w:r>
    </w:p>
    <w:p w:rsidR="008619D6" w:rsidRDefault="008619D6">
      <w:pPr>
        <w:pStyle w:val="ConsPlusNormal"/>
        <w:ind w:firstLine="540"/>
        <w:jc w:val="both"/>
      </w:pPr>
    </w:p>
    <w:p w:rsidR="008619D6" w:rsidRDefault="008619D6">
      <w:pPr>
        <w:pStyle w:val="ConsPlusNormal"/>
        <w:ind w:firstLine="540"/>
        <w:jc w:val="both"/>
      </w:pPr>
    </w:p>
    <w:p w:rsidR="008619D6" w:rsidRDefault="008619D6">
      <w:pPr>
        <w:pStyle w:val="ConsPlusNormal"/>
        <w:ind w:firstLine="540"/>
        <w:jc w:val="both"/>
      </w:pPr>
    </w:p>
    <w:p w:rsidR="008619D6" w:rsidRDefault="008619D6">
      <w:pPr>
        <w:pStyle w:val="ConsPlusNormal"/>
        <w:ind w:firstLine="540"/>
        <w:jc w:val="both"/>
      </w:pPr>
    </w:p>
    <w:p w:rsidR="008619D6" w:rsidRDefault="008619D6">
      <w:pPr>
        <w:pStyle w:val="ConsPlusNormal"/>
        <w:ind w:firstLine="540"/>
        <w:jc w:val="both"/>
      </w:pPr>
    </w:p>
    <w:p w:rsidR="008619D6" w:rsidRDefault="008619D6">
      <w:pPr>
        <w:pStyle w:val="ConsPlusNormal"/>
        <w:jc w:val="right"/>
        <w:outlineLvl w:val="1"/>
      </w:pPr>
      <w:r>
        <w:t>Приложение N 2</w:t>
      </w:r>
    </w:p>
    <w:p w:rsidR="008619D6" w:rsidRDefault="008619D6">
      <w:pPr>
        <w:pStyle w:val="ConsPlusNormal"/>
        <w:jc w:val="right"/>
      </w:pPr>
      <w:r>
        <w:t>к Методическим указаниям</w:t>
      </w:r>
    </w:p>
    <w:p w:rsidR="008619D6" w:rsidRDefault="008619D6">
      <w:pPr>
        <w:pStyle w:val="ConsPlusNormal"/>
        <w:jc w:val="center"/>
      </w:pPr>
    </w:p>
    <w:p w:rsidR="008619D6" w:rsidRDefault="008619D6">
      <w:pPr>
        <w:pStyle w:val="ConsPlusNormal"/>
        <w:jc w:val="center"/>
      </w:pPr>
      <w:r>
        <w:t>Список изменяющих документов</w:t>
      </w:r>
    </w:p>
    <w:p w:rsidR="008619D6" w:rsidRDefault="008619D6">
      <w:pPr>
        <w:pStyle w:val="ConsPlusNormal"/>
        <w:jc w:val="center"/>
      </w:pPr>
      <w:r>
        <w:t xml:space="preserve">(в ред. </w:t>
      </w:r>
      <w:hyperlink r:id="rId145" w:history="1">
        <w:r>
          <w:rPr>
            <w:color w:val="0000FF"/>
          </w:rPr>
          <w:t>Приказа</w:t>
        </w:r>
      </w:hyperlink>
      <w:r>
        <w:t xml:space="preserve"> ФСТ России от 27.12.2013 N 1747-э)</w:t>
      </w:r>
    </w:p>
    <w:p w:rsidR="008619D6" w:rsidRDefault="008619D6">
      <w:pPr>
        <w:pStyle w:val="ConsPlusNormal"/>
        <w:jc w:val="both"/>
      </w:pPr>
    </w:p>
    <w:p w:rsidR="008619D6" w:rsidRDefault="008619D6">
      <w:pPr>
        <w:pStyle w:val="ConsPlusNonformat"/>
        <w:jc w:val="both"/>
      </w:pPr>
      <w:bookmarkStart w:id="30" w:name="P393"/>
      <w:bookmarkEnd w:id="30"/>
      <w:r>
        <w:t xml:space="preserve">                          Стоимость мероприятий,</w:t>
      </w:r>
    </w:p>
    <w:p w:rsidR="008619D6" w:rsidRDefault="008619D6">
      <w:pPr>
        <w:pStyle w:val="ConsPlusNonformat"/>
        <w:jc w:val="both"/>
      </w:pPr>
      <w:r>
        <w:t xml:space="preserve">        осуществляемых при технологическом присоединении (руб./кВт)</w:t>
      </w:r>
    </w:p>
    <w:p w:rsidR="008619D6" w:rsidRDefault="008619D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038"/>
        <w:gridCol w:w="1976"/>
        <w:gridCol w:w="1971"/>
        <w:gridCol w:w="1981"/>
      </w:tblGrid>
      <w:tr w:rsidR="008619D6">
        <w:tc>
          <w:tcPr>
            <w:tcW w:w="690" w:type="dxa"/>
            <w:vMerge w:val="restart"/>
          </w:tcPr>
          <w:p w:rsidR="008619D6" w:rsidRDefault="008619D6">
            <w:pPr>
              <w:pStyle w:val="ConsPlusNormal"/>
              <w:jc w:val="center"/>
            </w:pPr>
            <w:r>
              <w:t>N п/п</w:t>
            </w:r>
          </w:p>
        </w:tc>
        <w:tc>
          <w:tcPr>
            <w:tcW w:w="3038" w:type="dxa"/>
            <w:vMerge w:val="restart"/>
          </w:tcPr>
          <w:p w:rsidR="008619D6" w:rsidRDefault="008619D6">
            <w:pPr>
              <w:pStyle w:val="ConsPlusNormal"/>
              <w:jc w:val="center"/>
            </w:pPr>
            <w:r>
              <w:t>Наименование мероприятий</w:t>
            </w:r>
          </w:p>
        </w:tc>
        <w:tc>
          <w:tcPr>
            <w:tcW w:w="3947" w:type="dxa"/>
            <w:gridSpan w:val="2"/>
          </w:tcPr>
          <w:p w:rsidR="008619D6" w:rsidRDefault="008619D6">
            <w:pPr>
              <w:pStyle w:val="ConsPlusNormal"/>
            </w:pPr>
          </w:p>
        </w:tc>
        <w:tc>
          <w:tcPr>
            <w:tcW w:w="1981" w:type="dxa"/>
          </w:tcPr>
          <w:p w:rsidR="008619D6" w:rsidRDefault="008619D6">
            <w:pPr>
              <w:pStyle w:val="ConsPlusNormal"/>
            </w:pPr>
          </w:p>
        </w:tc>
      </w:tr>
      <w:tr w:rsidR="008619D6">
        <w:tc>
          <w:tcPr>
            <w:tcW w:w="690" w:type="dxa"/>
            <w:vMerge/>
          </w:tcPr>
          <w:p w:rsidR="008619D6" w:rsidRDefault="008619D6"/>
        </w:tc>
        <w:tc>
          <w:tcPr>
            <w:tcW w:w="3038" w:type="dxa"/>
            <w:vMerge/>
          </w:tcPr>
          <w:p w:rsidR="008619D6" w:rsidRDefault="008619D6"/>
        </w:tc>
        <w:tc>
          <w:tcPr>
            <w:tcW w:w="1976" w:type="dxa"/>
          </w:tcPr>
          <w:p w:rsidR="008619D6" w:rsidRDefault="008619D6">
            <w:pPr>
              <w:pStyle w:val="ConsPlusNormal"/>
              <w:jc w:val="center"/>
            </w:pPr>
            <w:r>
              <w:t>Разбивка НВВ согласно приложению 1 по каждому мероприятию (руб.)</w:t>
            </w:r>
          </w:p>
        </w:tc>
        <w:tc>
          <w:tcPr>
            <w:tcW w:w="1971" w:type="dxa"/>
          </w:tcPr>
          <w:p w:rsidR="008619D6" w:rsidRDefault="008619D6">
            <w:pPr>
              <w:pStyle w:val="ConsPlusNormal"/>
              <w:jc w:val="center"/>
            </w:pPr>
            <w:r>
              <w:t>Объем максимальной мощности (кВт)</w:t>
            </w:r>
          </w:p>
        </w:tc>
        <w:tc>
          <w:tcPr>
            <w:tcW w:w="1981" w:type="dxa"/>
          </w:tcPr>
          <w:p w:rsidR="008619D6" w:rsidRDefault="008619D6">
            <w:pPr>
              <w:pStyle w:val="ConsPlusNormal"/>
              <w:jc w:val="center"/>
            </w:pPr>
            <w:r>
              <w:t>Ставки для расчета платы по каждому мероприятию (руб./кВт)</w:t>
            </w:r>
          </w:p>
        </w:tc>
      </w:tr>
      <w:tr w:rsidR="008619D6">
        <w:tc>
          <w:tcPr>
            <w:tcW w:w="690" w:type="dxa"/>
          </w:tcPr>
          <w:p w:rsidR="008619D6" w:rsidRDefault="008619D6">
            <w:pPr>
              <w:pStyle w:val="ConsPlusNormal"/>
              <w:jc w:val="center"/>
            </w:pPr>
            <w:r>
              <w:t>1</w:t>
            </w:r>
          </w:p>
        </w:tc>
        <w:tc>
          <w:tcPr>
            <w:tcW w:w="3038" w:type="dxa"/>
          </w:tcPr>
          <w:p w:rsidR="008619D6" w:rsidRDefault="008619D6">
            <w:pPr>
              <w:pStyle w:val="ConsPlusNormal"/>
              <w:jc w:val="center"/>
            </w:pPr>
            <w:r>
              <w:t>2</w:t>
            </w:r>
          </w:p>
        </w:tc>
        <w:tc>
          <w:tcPr>
            <w:tcW w:w="1976" w:type="dxa"/>
          </w:tcPr>
          <w:p w:rsidR="008619D6" w:rsidRDefault="008619D6">
            <w:pPr>
              <w:pStyle w:val="ConsPlusNormal"/>
              <w:jc w:val="center"/>
            </w:pPr>
            <w:r>
              <w:t>3</w:t>
            </w:r>
          </w:p>
        </w:tc>
        <w:tc>
          <w:tcPr>
            <w:tcW w:w="1971" w:type="dxa"/>
          </w:tcPr>
          <w:p w:rsidR="008619D6" w:rsidRDefault="008619D6">
            <w:pPr>
              <w:pStyle w:val="ConsPlusNormal"/>
              <w:jc w:val="center"/>
            </w:pPr>
            <w:r>
              <w:t>4</w:t>
            </w:r>
          </w:p>
        </w:tc>
        <w:tc>
          <w:tcPr>
            <w:tcW w:w="1981" w:type="dxa"/>
          </w:tcPr>
          <w:p w:rsidR="008619D6" w:rsidRDefault="008619D6">
            <w:pPr>
              <w:pStyle w:val="ConsPlusNormal"/>
              <w:jc w:val="center"/>
            </w:pPr>
            <w:r>
              <w:t>5</w:t>
            </w:r>
          </w:p>
        </w:tc>
      </w:tr>
      <w:tr w:rsidR="008619D6">
        <w:tc>
          <w:tcPr>
            <w:tcW w:w="690" w:type="dxa"/>
          </w:tcPr>
          <w:p w:rsidR="008619D6" w:rsidRDefault="008619D6">
            <w:pPr>
              <w:pStyle w:val="ConsPlusNormal"/>
            </w:pPr>
            <w:bookmarkStart w:id="31" w:name="P408"/>
            <w:bookmarkEnd w:id="31"/>
            <w:r>
              <w:t>1.</w:t>
            </w:r>
          </w:p>
        </w:tc>
        <w:tc>
          <w:tcPr>
            <w:tcW w:w="3038" w:type="dxa"/>
          </w:tcPr>
          <w:p w:rsidR="008619D6" w:rsidRDefault="008619D6">
            <w:pPr>
              <w:pStyle w:val="ConsPlusNormal"/>
            </w:pPr>
            <w:r>
              <w:t>Подготовка и выдача сетевой организацией технических условий Заявителю (ТУ)</w:t>
            </w:r>
          </w:p>
        </w:tc>
        <w:tc>
          <w:tcPr>
            <w:tcW w:w="1976" w:type="dxa"/>
          </w:tcPr>
          <w:p w:rsidR="008619D6" w:rsidRDefault="008619D6">
            <w:pPr>
              <w:pStyle w:val="ConsPlusNormal"/>
            </w:pPr>
          </w:p>
        </w:tc>
        <w:tc>
          <w:tcPr>
            <w:tcW w:w="1971" w:type="dxa"/>
          </w:tcPr>
          <w:p w:rsidR="008619D6" w:rsidRDefault="008619D6">
            <w:pPr>
              <w:pStyle w:val="ConsPlusNormal"/>
            </w:pPr>
          </w:p>
        </w:tc>
        <w:tc>
          <w:tcPr>
            <w:tcW w:w="1981" w:type="dxa"/>
          </w:tcPr>
          <w:p w:rsidR="008619D6" w:rsidRDefault="008619D6">
            <w:pPr>
              <w:pStyle w:val="ConsPlusNormal"/>
            </w:pPr>
          </w:p>
        </w:tc>
      </w:tr>
      <w:tr w:rsidR="008619D6">
        <w:tc>
          <w:tcPr>
            <w:tcW w:w="690" w:type="dxa"/>
          </w:tcPr>
          <w:p w:rsidR="008619D6" w:rsidRDefault="008619D6">
            <w:pPr>
              <w:pStyle w:val="ConsPlusNormal"/>
            </w:pPr>
            <w:bookmarkStart w:id="32" w:name="P413"/>
            <w:bookmarkEnd w:id="32"/>
            <w:r>
              <w:lastRenderedPageBreak/>
              <w:t>2.</w:t>
            </w:r>
          </w:p>
        </w:tc>
        <w:tc>
          <w:tcPr>
            <w:tcW w:w="3038" w:type="dxa"/>
          </w:tcPr>
          <w:p w:rsidR="008619D6" w:rsidRDefault="008619D6">
            <w:pPr>
              <w:pStyle w:val="ConsPlusNormal"/>
            </w:pPr>
            <w:r>
              <w:t>Разработка сетевой организацией проектной документации по строительству "последней мили"</w:t>
            </w:r>
          </w:p>
        </w:tc>
        <w:tc>
          <w:tcPr>
            <w:tcW w:w="1976" w:type="dxa"/>
          </w:tcPr>
          <w:p w:rsidR="008619D6" w:rsidRDefault="008619D6">
            <w:pPr>
              <w:pStyle w:val="ConsPlusNormal"/>
            </w:pPr>
          </w:p>
        </w:tc>
        <w:tc>
          <w:tcPr>
            <w:tcW w:w="1971" w:type="dxa"/>
          </w:tcPr>
          <w:p w:rsidR="008619D6" w:rsidRDefault="008619D6">
            <w:pPr>
              <w:pStyle w:val="ConsPlusNormal"/>
            </w:pPr>
          </w:p>
        </w:tc>
        <w:tc>
          <w:tcPr>
            <w:tcW w:w="1981" w:type="dxa"/>
          </w:tcPr>
          <w:p w:rsidR="008619D6" w:rsidRDefault="008619D6">
            <w:pPr>
              <w:pStyle w:val="ConsPlusNormal"/>
            </w:pPr>
          </w:p>
        </w:tc>
      </w:tr>
      <w:tr w:rsidR="008619D6">
        <w:tc>
          <w:tcPr>
            <w:tcW w:w="690" w:type="dxa"/>
          </w:tcPr>
          <w:p w:rsidR="008619D6" w:rsidRDefault="008619D6">
            <w:pPr>
              <w:pStyle w:val="ConsPlusNormal"/>
            </w:pPr>
            <w:r>
              <w:t>3.</w:t>
            </w:r>
          </w:p>
        </w:tc>
        <w:tc>
          <w:tcPr>
            <w:tcW w:w="3038" w:type="dxa"/>
          </w:tcPr>
          <w:p w:rsidR="008619D6" w:rsidRDefault="008619D6">
            <w:pPr>
              <w:pStyle w:val="ConsPlusNormal"/>
            </w:pPr>
            <w:r>
              <w:t>Выполнение сетевой организацией мероприятий, связанных со строительством "последней мили"</w:t>
            </w:r>
          </w:p>
        </w:tc>
        <w:tc>
          <w:tcPr>
            <w:tcW w:w="1976" w:type="dxa"/>
          </w:tcPr>
          <w:p w:rsidR="008619D6" w:rsidRDefault="008619D6">
            <w:pPr>
              <w:pStyle w:val="ConsPlusNormal"/>
              <w:jc w:val="center"/>
            </w:pPr>
            <w:r>
              <w:t>X</w:t>
            </w:r>
          </w:p>
        </w:tc>
        <w:tc>
          <w:tcPr>
            <w:tcW w:w="1971" w:type="dxa"/>
          </w:tcPr>
          <w:p w:rsidR="008619D6" w:rsidRDefault="008619D6">
            <w:pPr>
              <w:pStyle w:val="ConsPlusNormal"/>
              <w:jc w:val="center"/>
            </w:pPr>
            <w:r>
              <w:t>X</w:t>
            </w:r>
          </w:p>
        </w:tc>
        <w:tc>
          <w:tcPr>
            <w:tcW w:w="1981" w:type="dxa"/>
          </w:tcPr>
          <w:p w:rsidR="008619D6" w:rsidRDefault="008619D6">
            <w:pPr>
              <w:pStyle w:val="ConsPlusNormal"/>
              <w:jc w:val="center"/>
            </w:pPr>
            <w:r>
              <w:t>X</w:t>
            </w:r>
          </w:p>
        </w:tc>
      </w:tr>
      <w:tr w:rsidR="008619D6">
        <w:tc>
          <w:tcPr>
            <w:tcW w:w="690" w:type="dxa"/>
          </w:tcPr>
          <w:p w:rsidR="008619D6" w:rsidRDefault="008619D6">
            <w:pPr>
              <w:pStyle w:val="ConsPlusNormal"/>
            </w:pPr>
            <w:bookmarkStart w:id="33" w:name="P423"/>
            <w:bookmarkEnd w:id="33"/>
            <w:r>
              <w:t>3.1.</w:t>
            </w:r>
          </w:p>
        </w:tc>
        <w:tc>
          <w:tcPr>
            <w:tcW w:w="3038" w:type="dxa"/>
          </w:tcPr>
          <w:p w:rsidR="008619D6" w:rsidRDefault="008619D6">
            <w:pPr>
              <w:pStyle w:val="ConsPlusNormal"/>
            </w:pPr>
            <w:r>
              <w:t>строительство воздушных линий</w:t>
            </w:r>
          </w:p>
        </w:tc>
        <w:tc>
          <w:tcPr>
            <w:tcW w:w="1976" w:type="dxa"/>
          </w:tcPr>
          <w:p w:rsidR="008619D6" w:rsidRDefault="008619D6">
            <w:pPr>
              <w:pStyle w:val="ConsPlusNormal"/>
            </w:pPr>
          </w:p>
        </w:tc>
        <w:tc>
          <w:tcPr>
            <w:tcW w:w="1971" w:type="dxa"/>
          </w:tcPr>
          <w:p w:rsidR="008619D6" w:rsidRDefault="008619D6">
            <w:pPr>
              <w:pStyle w:val="ConsPlusNormal"/>
            </w:pPr>
          </w:p>
        </w:tc>
        <w:tc>
          <w:tcPr>
            <w:tcW w:w="1981" w:type="dxa"/>
          </w:tcPr>
          <w:p w:rsidR="008619D6" w:rsidRDefault="008619D6">
            <w:pPr>
              <w:pStyle w:val="ConsPlusNormal"/>
            </w:pPr>
          </w:p>
        </w:tc>
      </w:tr>
      <w:tr w:rsidR="008619D6">
        <w:tc>
          <w:tcPr>
            <w:tcW w:w="690" w:type="dxa"/>
          </w:tcPr>
          <w:p w:rsidR="008619D6" w:rsidRDefault="008619D6">
            <w:pPr>
              <w:pStyle w:val="ConsPlusNormal"/>
            </w:pPr>
            <w:bookmarkStart w:id="34" w:name="P428"/>
            <w:bookmarkEnd w:id="34"/>
            <w:r>
              <w:t>3.2.</w:t>
            </w:r>
          </w:p>
        </w:tc>
        <w:tc>
          <w:tcPr>
            <w:tcW w:w="3038" w:type="dxa"/>
          </w:tcPr>
          <w:p w:rsidR="008619D6" w:rsidRDefault="008619D6">
            <w:pPr>
              <w:pStyle w:val="ConsPlusNormal"/>
            </w:pPr>
            <w:r>
              <w:t>строительство кабельных линий</w:t>
            </w:r>
          </w:p>
        </w:tc>
        <w:tc>
          <w:tcPr>
            <w:tcW w:w="1976" w:type="dxa"/>
          </w:tcPr>
          <w:p w:rsidR="008619D6" w:rsidRDefault="008619D6">
            <w:pPr>
              <w:pStyle w:val="ConsPlusNormal"/>
            </w:pPr>
          </w:p>
        </w:tc>
        <w:tc>
          <w:tcPr>
            <w:tcW w:w="1971" w:type="dxa"/>
          </w:tcPr>
          <w:p w:rsidR="008619D6" w:rsidRDefault="008619D6">
            <w:pPr>
              <w:pStyle w:val="ConsPlusNormal"/>
            </w:pPr>
          </w:p>
        </w:tc>
        <w:tc>
          <w:tcPr>
            <w:tcW w:w="1981" w:type="dxa"/>
          </w:tcPr>
          <w:p w:rsidR="008619D6" w:rsidRDefault="008619D6">
            <w:pPr>
              <w:pStyle w:val="ConsPlusNormal"/>
            </w:pPr>
          </w:p>
        </w:tc>
      </w:tr>
      <w:tr w:rsidR="008619D6">
        <w:tc>
          <w:tcPr>
            <w:tcW w:w="690" w:type="dxa"/>
          </w:tcPr>
          <w:p w:rsidR="008619D6" w:rsidRDefault="008619D6">
            <w:pPr>
              <w:pStyle w:val="ConsPlusNormal"/>
            </w:pPr>
            <w:bookmarkStart w:id="35" w:name="P433"/>
            <w:bookmarkEnd w:id="35"/>
            <w:r>
              <w:t>3.3.</w:t>
            </w:r>
          </w:p>
        </w:tc>
        <w:tc>
          <w:tcPr>
            <w:tcW w:w="3038" w:type="dxa"/>
          </w:tcPr>
          <w:p w:rsidR="008619D6" w:rsidRDefault="008619D6">
            <w:pPr>
              <w:pStyle w:val="ConsPlusNormal"/>
            </w:pPr>
            <w:r>
              <w:t>строительство пунктов секционирования</w:t>
            </w:r>
          </w:p>
        </w:tc>
        <w:tc>
          <w:tcPr>
            <w:tcW w:w="1976" w:type="dxa"/>
          </w:tcPr>
          <w:p w:rsidR="008619D6" w:rsidRDefault="008619D6">
            <w:pPr>
              <w:pStyle w:val="ConsPlusNormal"/>
            </w:pPr>
          </w:p>
        </w:tc>
        <w:tc>
          <w:tcPr>
            <w:tcW w:w="1971" w:type="dxa"/>
          </w:tcPr>
          <w:p w:rsidR="008619D6" w:rsidRDefault="008619D6">
            <w:pPr>
              <w:pStyle w:val="ConsPlusNormal"/>
            </w:pPr>
          </w:p>
        </w:tc>
        <w:tc>
          <w:tcPr>
            <w:tcW w:w="1981" w:type="dxa"/>
          </w:tcPr>
          <w:p w:rsidR="008619D6" w:rsidRDefault="008619D6">
            <w:pPr>
              <w:pStyle w:val="ConsPlusNormal"/>
            </w:pPr>
          </w:p>
        </w:tc>
      </w:tr>
      <w:tr w:rsidR="008619D6">
        <w:tc>
          <w:tcPr>
            <w:tcW w:w="690" w:type="dxa"/>
          </w:tcPr>
          <w:p w:rsidR="008619D6" w:rsidRDefault="008619D6">
            <w:pPr>
              <w:pStyle w:val="ConsPlusNormal"/>
            </w:pPr>
            <w:r>
              <w:t>3.4.</w:t>
            </w:r>
          </w:p>
        </w:tc>
        <w:tc>
          <w:tcPr>
            <w:tcW w:w="3038" w:type="dxa"/>
          </w:tcPr>
          <w:p w:rsidR="008619D6" w:rsidRDefault="008619D6">
            <w:pPr>
              <w:pStyle w:val="ConsPlusNormal"/>
            </w:pPr>
            <w:r>
              <w:t>строительство комплектных трансформаторных подстанций (КТП), распределительных трансформаторных подстанций (РТП) с уровнем напряжения до 35 кВ</w:t>
            </w:r>
          </w:p>
        </w:tc>
        <w:tc>
          <w:tcPr>
            <w:tcW w:w="1976" w:type="dxa"/>
          </w:tcPr>
          <w:p w:rsidR="008619D6" w:rsidRDefault="008619D6">
            <w:pPr>
              <w:pStyle w:val="ConsPlusNormal"/>
            </w:pPr>
          </w:p>
        </w:tc>
        <w:tc>
          <w:tcPr>
            <w:tcW w:w="1971" w:type="dxa"/>
          </w:tcPr>
          <w:p w:rsidR="008619D6" w:rsidRDefault="008619D6">
            <w:pPr>
              <w:pStyle w:val="ConsPlusNormal"/>
            </w:pPr>
          </w:p>
        </w:tc>
        <w:tc>
          <w:tcPr>
            <w:tcW w:w="1981" w:type="dxa"/>
          </w:tcPr>
          <w:p w:rsidR="008619D6" w:rsidRDefault="008619D6">
            <w:pPr>
              <w:pStyle w:val="ConsPlusNormal"/>
            </w:pPr>
          </w:p>
        </w:tc>
      </w:tr>
      <w:tr w:rsidR="008619D6">
        <w:tc>
          <w:tcPr>
            <w:tcW w:w="690" w:type="dxa"/>
          </w:tcPr>
          <w:p w:rsidR="008619D6" w:rsidRDefault="008619D6">
            <w:pPr>
              <w:pStyle w:val="ConsPlusNormal"/>
            </w:pPr>
            <w:bookmarkStart w:id="36" w:name="P443"/>
            <w:bookmarkEnd w:id="36"/>
            <w:r>
              <w:t>3.5.</w:t>
            </w:r>
          </w:p>
        </w:tc>
        <w:tc>
          <w:tcPr>
            <w:tcW w:w="3038" w:type="dxa"/>
          </w:tcPr>
          <w:p w:rsidR="008619D6" w:rsidRDefault="008619D6">
            <w:pPr>
              <w:pStyle w:val="ConsPlusNormal"/>
            </w:pPr>
            <w:r>
              <w:t>строительство центров питания, подстанций уровнем напряжения 35 кВ и выше (ПС)</w:t>
            </w:r>
          </w:p>
        </w:tc>
        <w:tc>
          <w:tcPr>
            <w:tcW w:w="1976" w:type="dxa"/>
          </w:tcPr>
          <w:p w:rsidR="008619D6" w:rsidRDefault="008619D6">
            <w:pPr>
              <w:pStyle w:val="ConsPlusNormal"/>
            </w:pPr>
          </w:p>
        </w:tc>
        <w:tc>
          <w:tcPr>
            <w:tcW w:w="1971" w:type="dxa"/>
          </w:tcPr>
          <w:p w:rsidR="008619D6" w:rsidRDefault="008619D6">
            <w:pPr>
              <w:pStyle w:val="ConsPlusNormal"/>
            </w:pPr>
          </w:p>
        </w:tc>
        <w:tc>
          <w:tcPr>
            <w:tcW w:w="1981" w:type="dxa"/>
          </w:tcPr>
          <w:p w:rsidR="008619D6" w:rsidRDefault="008619D6">
            <w:pPr>
              <w:pStyle w:val="ConsPlusNormal"/>
            </w:pPr>
          </w:p>
        </w:tc>
      </w:tr>
      <w:tr w:rsidR="008619D6">
        <w:tc>
          <w:tcPr>
            <w:tcW w:w="690" w:type="dxa"/>
          </w:tcPr>
          <w:p w:rsidR="008619D6" w:rsidRDefault="008619D6">
            <w:pPr>
              <w:pStyle w:val="ConsPlusNormal"/>
            </w:pPr>
            <w:bookmarkStart w:id="37" w:name="P448"/>
            <w:bookmarkEnd w:id="37"/>
            <w:r>
              <w:t>4.</w:t>
            </w:r>
          </w:p>
        </w:tc>
        <w:tc>
          <w:tcPr>
            <w:tcW w:w="3038" w:type="dxa"/>
          </w:tcPr>
          <w:p w:rsidR="008619D6" w:rsidRDefault="008619D6">
            <w:pPr>
              <w:pStyle w:val="ConsPlusNormal"/>
            </w:pPr>
            <w:r>
              <w:t>Проверка сетевой организацией выполнения Заявителем ТУ</w:t>
            </w:r>
          </w:p>
        </w:tc>
        <w:tc>
          <w:tcPr>
            <w:tcW w:w="1976" w:type="dxa"/>
          </w:tcPr>
          <w:p w:rsidR="008619D6" w:rsidRDefault="008619D6">
            <w:pPr>
              <w:pStyle w:val="ConsPlusNormal"/>
            </w:pPr>
          </w:p>
        </w:tc>
        <w:tc>
          <w:tcPr>
            <w:tcW w:w="1971" w:type="dxa"/>
          </w:tcPr>
          <w:p w:rsidR="008619D6" w:rsidRDefault="008619D6">
            <w:pPr>
              <w:pStyle w:val="ConsPlusNormal"/>
            </w:pPr>
          </w:p>
        </w:tc>
        <w:tc>
          <w:tcPr>
            <w:tcW w:w="1981" w:type="dxa"/>
          </w:tcPr>
          <w:p w:rsidR="008619D6" w:rsidRDefault="008619D6">
            <w:pPr>
              <w:pStyle w:val="ConsPlusNormal"/>
            </w:pPr>
          </w:p>
        </w:tc>
      </w:tr>
      <w:tr w:rsidR="008619D6">
        <w:tc>
          <w:tcPr>
            <w:tcW w:w="690" w:type="dxa"/>
          </w:tcPr>
          <w:p w:rsidR="008619D6" w:rsidRDefault="008619D6">
            <w:pPr>
              <w:pStyle w:val="ConsPlusNormal"/>
            </w:pPr>
            <w:bookmarkStart w:id="38" w:name="P453"/>
            <w:bookmarkEnd w:id="38"/>
            <w:r>
              <w:lastRenderedPageBreak/>
              <w:t>5.</w:t>
            </w:r>
          </w:p>
        </w:tc>
        <w:tc>
          <w:tcPr>
            <w:tcW w:w="3038" w:type="dxa"/>
          </w:tcPr>
          <w:p w:rsidR="008619D6" w:rsidRDefault="008619D6">
            <w:pPr>
              <w:pStyle w:val="ConsPlusNormal"/>
            </w:pPr>
            <w: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1976" w:type="dxa"/>
          </w:tcPr>
          <w:p w:rsidR="008619D6" w:rsidRDefault="008619D6">
            <w:pPr>
              <w:pStyle w:val="ConsPlusNormal"/>
            </w:pPr>
          </w:p>
        </w:tc>
        <w:tc>
          <w:tcPr>
            <w:tcW w:w="1971" w:type="dxa"/>
          </w:tcPr>
          <w:p w:rsidR="008619D6" w:rsidRDefault="008619D6">
            <w:pPr>
              <w:pStyle w:val="ConsPlusNormal"/>
            </w:pPr>
          </w:p>
        </w:tc>
        <w:tc>
          <w:tcPr>
            <w:tcW w:w="1981" w:type="dxa"/>
          </w:tcPr>
          <w:p w:rsidR="008619D6" w:rsidRDefault="008619D6">
            <w:pPr>
              <w:pStyle w:val="ConsPlusNormal"/>
            </w:pPr>
          </w:p>
        </w:tc>
      </w:tr>
      <w:tr w:rsidR="008619D6">
        <w:tc>
          <w:tcPr>
            <w:tcW w:w="690" w:type="dxa"/>
          </w:tcPr>
          <w:p w:rsidR="008619D6" w:rsidRDefault="008619D6">
            <w:pPr>
              <w:pStyle w:val="ConsPlusNormal"/>
            </w:pPr>
            <w:bookmarkStart w:id="39" w:name="P458"/>
            <w:bookmarkEnd w:id="39"/>
            <w:r>
              <w:t>6.</w:t>
            </w:r>
          </w:p>
        </w:tc>
        <w:tc>
          <w:tcPr>
            <w:tcW w:w="3038" w:type="dxa"/>
          </w:tcPr>
          <w:p w:rsidR="008619D6" w:rsidRDefault="008619D6">
            <w:pPr>
              <w:pStyle w:val="ConsPlusNormal"/>
            </w:pPr>
            <w:r>
              <w:t>Фактические действия по присоединению и обеспечению работы Устройств в электрической сети</w:t>
            </w:r>
          </w:p>
        </w:tc>
        <w:tc>
          <w:tcPr>
            <w:tcW w:w="1976" w:type="dxa"/>
          </w:tcPr>
          <w:p w:rsidR="008619D6" w:rsidRDefault="008619D6">
            <w:pPr>
              <w:pStyle w:val="ConsPlusNormal"/>
            </w:pPr>
          </w:p>
        </w:tc>
        <w:tc>
          <w:tcPr>
            <w:tcW w:w="1971" w:type="dxa"/>
          </w:tcPr>
          <w:p w:rsidR="008619D6" w:rsidRDefault="008619D6">
            <w:pPr>
              <w:pStyle w:val="ConsPlusNormal"/>
            </w:pPr>
          </w:p>
        </w:tc>
        <w:tc>
          <w:tcPr>
            <w:tcW w:w="1981" w:type="dxa"/>
          </w:tcPr>
          <w:p w:rsidR="008619D6" w:rsidRDefault="008619D6">
            <w:pPr>
              <w:pStyle w:val="ConsPlusNormal"/>
            </w:pPr>
          </w:p>
        </w:tc>
      </w:tr>
    </w:tbl>
    <w:p w:rsidR="008619D6" w:rsidRDefault="008619D6">
      <w:pPr>
        <w:pStyle w:val="ConsPlusNormal"/>
        <w:jc w:val="both"/>
      </w:pPr>
    </w:p>
    <w:p w:rsidR="008619D6" w:rsidRDefault="008619D6">
      <w:pPr>
        <w:pStyle w:val="ConsPlusNonformat"/>
        <w:jc w:val="both"/>
      </w:pPr>
      <w:r>
        <w:t xml:space="preserve">    -------------------------------</w:t>
      </w:r>
    </w:p>
    <w:p w:rsidR="008619D6" w:rsidRDefault="008619D6">
      <w:pPr>
        <w:pStyle w:val="ConsPlusNonformat"/>
        <w:jc w:val="both"/>
      </w:pPr>
    </w:p>
    <w:p w:rsidR="008619D6" w:rsidRDefault="008619D6">
      <w:pPr>
        <w:pStyle w:val="ConsPlusNonformat"/>
        <w:jc w:val="both"/>
      </w:pPr>
      <w:r>
        <w:t xml:space="preserve">    Утверждаю:</w:t>
      </w:r>
    </w:p>
    <w:p w:rsidR="008619D6" w:rsidRDefault="008619D6">
      <w:pPr>
        <w:pStyle w:val="ConsPlusNonformat"/>
        <w:jc w:val="both"/>
      </w:pPr>
      <w:r>
        <w:t>Руководитель уполномоченного органа</w:t>
      </w:r>
    </w:p>
    <w:p w:rsidR="008619D6" w:rsidRDefault="008619D6">
      <w:pPr>
        <w:pStyle w:val="ConsPlusNonformat"/>
        <w:jc w:val="both"/>
      </w:pPr>
      <w:r>
        <w:t>власти в области государственного регулирования тарифов            подпись</w:t>
      </w:r>
    </w:p>
    <w:p w:rsidR="008619D6" w:rsidRDefault="008619D6">
      <w:pPr>
        <w:pStyle w:val="ConsPlusNormal"/>
        <w:jc w:val="both"/>
      </w:pPr>
    </w:p>
    <w:p w:rsidR="008619D6" w:rsidRDefault="008619D6">
      <w:pPr>
        <w:pStyle w:val="ConsPlusNormal"/>
        <w:jc w:val="both"/>
      </w:pPr>
    </w:p>
    <w:p w:rsidR="008619D6" w:rsidRDefault="008619D6">
      <w:pPr>
        <w:pStyle w:val="ConsPlusNormal"/>
        <w:jc w:val="both"/>
      </w:pPr>
    </w:p>
    <w:p w:rsidR="008619D6" w:rsidRDefault="008619D6">
      <w:pPr>
        <w:pStyle w:val="ConsPlusNormal"/>
        <w:jc w:val="both"/>
      </w:pPr>
    </w:p>
    <w:p w:rsidR="008619D6" w:rsidRDefault="008619D6">
      <w:pPr>
        <w:pStyle w:val="ConsPlusNormal"/>
        <w:jc w:val="both"/>
      </w:pPr>
    </w:p>
    <w:p w:rsidR="008619D6" w:rsidRDefault="008619D6">
      <w:pPr>
        <w:pStyle w:val="ConsPlusNormal"/>
        <w:jc w:val="right"/>
        <w:outlineLvl w:val="1"/>
      </w:pPr>
      <w:r>
        <w:t>Приложение N 3</w:t>
      </w:r>
    </w:p>
    <w:p w:rsidR="008619D6" w:rsidRDefault="008619D6">
      <w:pPr>
        <w:pStyle w:val="ConsPlusNormal"/>
        <w:jc w:val="right"/>
      </w:pPr>
      <w:r>
        <w:t>к Методическим указаниям</w:t>
      </w:r>
    </w:p>
    <w:p w:rsidR="008619D6" w:rsidRDefault="008619D6">
      <w:pPr>
        <w:pStyle w:val="ConsPlusNormal"/>
        <w:ind w:firstLine="540"/>
        <w:jc w:val="both"/>
      </w:pPr>
    </w:p>
    <w:p w:rsidR="008619D6" w:rsidRDefault="008619D6">
      <w:pPr>
        <w:pStyle w:val="ConsPlusNormal"/>
        <w:jc w:val="center"/>
      </w:pPr>
      <w:bookmarkStart w:id="40" w:name="P477"/>
      <w:bookmarkEnd w:id="40"/>
      <w:r>
        <w:t>Расчет</w:t>
      </w:r>
    </w:p>
    <w:p w:rsidR="008619D6" w:rsidRDefault="008619D6">
      <w:pPr>
        <w:pStyle w:val="ConsPlusNormal"/>
        <w:jc w:val="center"/>
      </w:pPr>
      <w:r>
        <w:t>необходимой валовой выручки сетевой организации</w:t>
      </w:r>
    </w:p>
    <w:p w:rsidR="008619D6" w:rsidRDefault="008619D6">
      <w:pPr>
        <w:pStyle w:val="ConsPlusNormal"/>
        <w:jc w:val="center"/>
      </w:pPr>
      <w:r>
        <w:t>на технологическое присоединение</w:t>
      </w:r>
    </w:p>
    <w:p w:rsidR="008619D6" w:rsidRDefault="008619D6">
      <w:pPr>
        <w:pStyle w:val="ConsPlusNormal"/>
        <w:ind w:firstLine="540"/>
        <w:jc w:val="both"/>
      </w:pPr>
    </w:p>
    <w:p w:rsidR="008619D6" w:rsidRDefault="008619D6">
      <w:pPr>
        <w:pStyle w:val="ConsPlusNormal"/>
        <w:jc w:val="right"/>
      </w:pPr>
      <w:r>
        <w:t>тыс. руб.</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6"/>
        <w:gridCol w:w="4551"/>
        <w:gridCol w:w="1722"/>
        <w:gridCol w:w="1845"/>
      </w:tblGrid>
      <w:tr w:rsidR="008619D6">
        <w:tc>
          <w:tcPr>
            <w:tcW w:w="1476" w:type="dxa"/>
          </w:tcPr>
          <w:p w:rsidR="008619D6" w:rsidRDefault="008619D6">
            <w:pPr>
              <w:pStyle w:val="ConsPlusNormal"/>
              <w:jc w:val="center"/>
            </w:pPr>
            <w:r>
              <w:t>N п/п</w:t>
            </w:r>
          </w:p>
        </w:tc>
        <w:tc>
          <w:tcPr>
            <w:tcW w:w="4551" w:type="dxa"/>
          </w:tcPr>
          <w:p w:rsidR="008619D6" w:rsidRDefault="008619D6">
            <w:pPr>
              <w:pStyle w:val="ConsPlusNormal"/>
              <w:jc w:val="center"/>
            </w:pPr>
            <w:r>
              <w:t>Показатели</w:t>
            </w:r>
          </w:p>
        </w:tc>
        <w:tc>
          <w:tcPr>
            <w:tcW w:w="1722" w:type="dxa"/>
          </w:tcPr>
          <w:p w:rsidR="008619D6" w:rsidRDefault="008619D6">
            <w:pPr>
              <w:pStyle w:val="ConsPlusNormal"/>
              <w:jc w:val="center"/>
            </w:pPr>
            <w:r>
              <w:t xml:space="preserve">Ожидаемые данные за </w:t>
            </w:r>
            <w:r>
              <w:lastRenderedPageBreak/>
              <w:t>текущий период</w:t>
            </w:r>
          </w:p>
        </w:tc>
        <w:tc>
          <w:tcPr>
            <w:tcW w:w="1845" w:type="dxa"/>
          </w:tcPr>
          <w:p w:rsidR="008619D6" w:rsidRDefault="008619D6">
            <w:pPr>
              <w:pStyle w:val="ConsPlusNormal"/>
              <w:jc w:val="center"/>
            </w:pPr>
            <w:r>
              <w:lastRenderedPageBreak/>
              <w:t xml:space="preserve">Плановые показатели на </w:t>
            </w:r>
            <w:r>
              <w:lastRenderedPageBreak/>
              <w:t>следующий период</w:t>
            </w:r>
          </w:p>
        </w:tc>
      </w:tr>
      <w:tr w:rsidR="008619D6">
        <w:tc>
          <w:tcPr>
            <w:tcW w:w="1476" w:type="dxa"/>
          </w:tcPr>
          <w:p w:rsidR="008619D6" w:rsidRDefault="008619D6">
            <w:pPr>
              <w:pStyle w:val="ConsPlusNormal"/>
              <w:jc w:val="center"/>
            </w:pPr>
            <w:r>
              <w:lastRenderedPageBreak/>
              <w:t>1</w:t>
            </w:r>
          </w:p>
        </w:tc>
        <w:tc>
          <w:tcPr>
            <w:tcW w:w="4551" w:type="dxa"/>
          </w:tcPr>
          <w:p w:rsidR="008619D6" w:rsidRDefault="008619D6">
            <w:pPr>
              <w:pStyle w:val="ConsPlusNormal"/>
              <w:jc w:val="center"/>
            </w:pPr>
            <w:r>
              <w:t>2</w:t>
            </w:r>
          </w:p>
        </w:tc>
        <w:tc>
          <w:tcPr>
            <w:tcW w:w="1722" w:type="dxa"/>
          </w:tcPr>
          <w:p w:rsidR="008619D6" w:rsidRDefault="008619D6">
            <w:pPr>
              <w:pStyle w:val="ConsPlusNormal"/>
              <w:jc w:val="center"/>
            </w:pPr>
            <w:r>
              <w:t>3</w:t>
            </w:r>
          </w:p>
        </w:tc>
        <w:tc>
          <w:tcPr>
            <w:tcW w:w="1845" w:type="dxa"/>
          </w:tcPr>
          <w:p w:rsidR="008619D6" w:rsidRDefault="008619D6">
            <w:pPr>
              <w:pStyle w:val="ConsPlusNormal"/>
              <w:jc w:val="center"/>
            </w:pPr>
            <w:r>
              <w:t>4</w:t>
            </w:r>
          </w:p>
        </w:tc>
      </w:tr>
      <w:tr w:rsidR="008619D6">
        <w:tc>
          <w:tcPr>
            <w:tcW w:w="1476" w:type="dxa"/>
          </w:tcPr>
          <w:p w:rsidR="008619D6" w:rsidRDefault="008619D6">
            <w:pPr>
              <w:pStyle w:val="ConsPlusNormal"/>
            </w:pPr>
            <w:bookmarkStart w:id="41" w:name="P490"/>
            <w:bookmarkEnd w:id="41"/>
            <w:r>
              <w:t>1.</w:t>
            </w:r>
          </w:p>
        </w:tc>
        <w:tc>
          <w:tcPr>
            <w:tcW w:w="4551" w:type="dxa"/>
          </w:tcPr>
          <w:p w:rsidR="008619D6" w:rsidRDefault="008619D6">
            <w:pPr>
              <w:pStyle w:val="ConsPlusNormal"/>
            </w:pPr>
            <w:r>
              <w:t>Расходы по выполнению мероприятий по технологическому присоединению, всего</w:t>
            </w:r>
          </w:p>
        </w:tc>
        <w:tc>
          <w:tcPr>
            <w:tcW w:w="1722" w:type="dxa"/>
          </w:tcPr>
          <w:p w:rsidR="008619D6" w:rsidRDefault="008619D6">
            <w:pPr>
              <w:pStyle w:val="ConsPlusNormal"/>
            </w:pPr>
          </w:p>
        </w:tc>
        <w:tc>
          <w:tcPr>
            <w:tcW w:w="1845" w:type="dxa"/>
          </w:tcPr>
          <w:p w:rsidR="008619D6" w:rsidRDefault="008619D6">
            <w:pPr>
              <w:pStyle w:val="ConsPlusNormal"/>
            </w:pPr>
          </w:p>
        </w:tc>
      </w:tr>
      <w:tr w:rsidR="008619D6">
        <w:tc>
          <w:tcPr>
            <w:tcW w:w="1476" w:type="dxa"/>
          </w:tcPr>
          <w:p w:rsidR="008619D6" w:rsidRDefault="008619D6">
            <w:pPr>
              <w:pStyle w:val="ConsPlusNormal"/>
            </w:pPr>
            <w:r>
              <w:t>1.1.</w:t>
            </w:r>
          </w:p>
        </w:tc>
        <w:tc>
          <w:tcPr>
            <w:tcW w:w="4551" w:type="dxa"/>
          </w:tcPr>
          <w:p w:rsidR="008619D6" w:rsidRDefault="008619D6">
            <w:pPr>
              <w:pStyle w:val="ConsPlusNormal"/>
            </w:pPr>
            <w:r>
              <w:t>Вспомогательные материалы</w:t>
            </w:r>
          </w:p>
        </w:tc>
        <w:tc>
          <w:tcPr>
            <w:tcW w:w="1722" w:type="dxa"/>
          </w:tcPr>
          <w:p w:rsidR="008619D6" w:rsidRDefault="008619D6">
            <w:pPr>
              <w:pStyle w:val="ConsPlusNormal"/>
            </w:pPr>
          </w:p>
        </w:tc>
        <w:tc>
          <w:tcPr>
            <w:tcW w:w="1845" w:type="dxa"/>
          </w:tcPr>
          <w:p w:rsidR="008619D6" w:rsidRDefault="008619D6">
            <w:pPr>
              <w:pStyle w:val="ConsPlusNormal"/>
            </w:pPr>
          </w:p>
        </w:tc>
      </w:tr>
      <w:tr w:rsidR="008619D6">
        <w:tc>
          <w:tcPr>
            <w:tcW w:w="1476" w:type="dxa"/>
          </w:tcPr>
          <w:p w:rsidR="008619D6" w:rsidRDefault="008619D6">
            <w:pPr>
              <w:pStyle w:val="ConsPlusNormal"/>
            </w:pPr>
            <w:r>
              <w:t>1.2.</w:t>
            </w:r>
          </w:p>
        </w:tc>
        <w:tc>
          <w:tcPr>
            <w:tcW w:w="4551" w:type="dxa"/>
          </w:tcPr>
          <w:p w:rsidR="008619D6" w:rsidRDefault="008619D6">
            <w:pPr>
              <w:pStyle w:val="ConsPlusNormal"/>
            </w:pPr>
            <w:r>
              <w:t>Энергия на хозяйственные нужды</w:t>
            </w:r>
          </w:p>
        </w:tc>
        <w:tc>
          <w:tcPr>
            <w:tcW w:w="1722" w:type="dxa"/>
          </w:tcPr>
          <w:p w:rsidR="008619D6" w:rsidRDefault="008619D6">
            <w:pPr>
              <w:pStyle w:val="ConsPlusNormal"/>
            </w:pPr>
          </w:p>
        </w:tc>
        <w:tc>
          <w:tcPr>
            <w:tcW w:w="1845" w:type="dxa"/>
          </w:tcPr>
          <w:p w:rsidR="008619D6" w:rsidRDefault="008619D6">
            <w:pPr>
              <w:pStyle w:val="ConsPlusNormal"/>
            </w:pPr>
          </w:p>
        </w:tc>
      </w:tr>
      <w:tr w:rsidR="008619D6">
        <w:tc>
          <w:tcPr>
            <w:tcW w:w="1476" w:type="dxa"/>
          </w:tcPr>
          <w:p w:rsidR="008619D6" w:rsidRDefault="008619D6">
            <w:pPr>
              <w:pStyle w:val="ConsPlusNormal"/>
            </w:pPr>
            <w:r>
              <w:t>1.3.</w:t>
            </w:r>
          </w:p>
        </w:tc>
        <w:tc>
          <w:tcPr>
            <w:tcW w:w="4551" w:type="dxa"/>
          </w:tcPr>
          <w:p w:rsidR="008619D6" w:rsidRDefault="008619D6">
            <w:pPr>
              <w:pStyle w:val="ConsPlusNormal"/>
            </w:pPr>
            <w:r>
              <w:t>Оплата труда ППП</w:t>
            </w:r>
          </w:p>
        </w:tc>
        <w:tc>
          <w:tcPr>
            <w:tcW w:w="1722" w:type="dxa"/>
          </w:tcPr>
          <w:p w:rsidR="008619D6" w:rsidRDefault="008619D6">
            <w:pPr>
              <w:pStyle w:val="ConsPlusNormal"/>
            </w:pPr>
          </w:p>
        </w:tc>
        <w:tc>
          <w:tcPr>
            <w:tcW w:w="1845" w:type="dxa"/>
          </w:tcPr>
          <w:p w:rsidR="008619D6" w:rsidRDefault="008619D6">
            <w:pPr>
              <w:pStyle w:val="ConsPlusNormal"/>
            </w:pPr>
          </w:p>
        </w:tc>
      </w:tr>
      <w:tr w:rsidR="008619D6">
        <w:tc>
          <w:tcPr>
            <w:tcW w:w="1476" w:type="dxa"/>
          </w:tcPr>
          <w:p w:rsidR="008619D6" w:rsidRDefault="008619D6">
            <w:pPr>
              <w:pStyle w:val="ConsPlusNormal"/>
            </w:pPr>
            <w:r>
              <w:t>1.4.</w:t>
            </w:r>
          </w:p>
        </w:tc>
        <w:tc>
          <w:tcPr>
            <w:tcW w:w="4551" w:type="dxa"/>
          </w:tcPr>
          <w:p w:rsidR="008619D6" w:rsidRDefault="008619D6">
            <w:pPr>
              <w:pStyle w:val="ConsPlusNormal"/>
            </w:pPr>
            <w:r>
              <w:t>Отчисления на страховые взносы</w:t>
            </w:r>
          </w:p>
        </w:tc>
        <w:tc>
          <w:tcPr>
            <w:tcW w:w="1722" w:type="dxa"/>
          </w:tcPr>
          <w:p w:rsidR="008619D6" w:rsidRDefault="008619D6">
            <w:pPr>
              <w:pStyle w:val="ConsPlusNormal"/>
            </w:pPr>
          </w:p>
        </w:tc>
        <w:tc>
          <w:tcPr>
            <w:tcW w:w="1845" w:type="dxa"/>
          </w:tcPr>
          <w:p w:rsidR="008619D6" w:rsidRDefault="008619D6">
            <w:pPr>
              <w:pStyle w:val="ConsPlusNormal"/>
            </w:pPr>
          </w:p>
        </w:tc>
      </w:tr>
      <w:tr w:rsidR="008619D6">
        <w:tc>
          <w:tcPr>
            <w:tcW w:w="1476" w:type="dxa"/>
          </w:tcPr>
          <w:p w:rsidR="008619D6" w:rsidRDefault="008619D6">
            <w:pPr>
              <w:pStyle w:val="ConsPlusNormal"/>
            </w:pPr>
            <w:r>
              <w:t>1.5.</w:t>
            </w:r>
          </w:p>
        </w:tc>
        <w:tc>
          <w:tcPr>
            <w:tcW w:w="4551" w:type="dxa"/>
          </w:tcPr>
          <w:p w:rsidR="008619D6" w:rsidRDefault="008619D6">
            <w:pPr>
              <w:pStyle w:val="ConsPlusNormal"/>
            </w:pPr>
            <w:r>
              <w:t>Прочие расходы, всего, в том числе:</w:t>
            </w:r>
          </w:p>
        </w:tc>
        <w:tc>
          <w:tcPr>
            <w:tcW w:w="1722" w:type="dxa"/>
          </w:tcPr>
          <w:p w:rsidR="008619D6" w:rsidRDefault="008619D6">
            <w:pPr>
              <w:pStyle w:val="ConsPlusNormal"/>
            </w:pPr>
          </w:p>
        </w:tc>
        <w:tc>
          <w:tcPr>
            <w:tcW w:w="1845" w:type="dxa"/>
          </w:tcPr>
          <w:p w:rsidR="008619D6" w:rsidRDefault="008619D6">
            <w:pPr>
              <w:pStyle w:val="ConsPlusNormal"/>
            </w:pPr>
          </w:p>
        </w:tc>
      </w:tr>
      <w:tr w:rsidR="008619D6">
        <w:tc>
          <w:tcPr>
            <w:tcW w:w="1476" w:type="dxa"/>
          </w:tcPr>
          <w:p w:rsidR="008619D6" w:rsidRDefault="008619D6">
            <w:pPr>
              <w:pStyle w:val="ConsPlusNormal"/>
            </w:pPr>
            <w:r>
              <w:t>1.5.1.</w:t>
            </w:r>
          </w:p>
        </w:tc>
        <w:tc>
          <w:tcPr>
            <w:tcW w:w="4551" w:type="dxa"/>
          </w:tcPr>
          <w:p w:rsidR="008619D6" w:rsidRDefault="008619D6">
            <w:pPr>
              <w:pStyle w:val="ConsPlusNormal"/>
            </w:pPr>
            <w:r>
              <w:t>- работы и услуги производственного характера</w:t>
            </w:r>
          </w:p>
        </w:tc>
        <w:tc>
          <w:tcPr>
            <w:tcW w:w="1722" w:type="dxa"/>
          </w:tcPr>
          <w:p w:rsidR="008619D6" w:rsidRDefault="008619D6">
            <w:pPr>
              <w:pStyle w:val="ConsPlusNormal"/>
            </w:pPr>
          </w:p>
        </w:tc>
        <w:tc>
          <w:tcPr>
            <w:tcW w:w="1845" w:type="dxa"/>
          </w:tcPr>
          <w:p w:rsidR="008619D6" w:rsidRDefault="008619D6">
            <w:pPr>
              <w:pStyle w:val="ConsPlusNormal"/>
            </w:pPr>
          </w:p>
        </w:tc>
      </w:tr>
      <w:tr w:rsidR="008619D6">
        <w:tc>
          <w:tcPr>
            <w:tcW w:w="1476" w:type="dxa"/>
          </w:tcPr>
          <w:p w:rsidR="008619D6" w:rsidRDefault="008619D6">
            <w:pPr>
              <w:pStyle w:val="ConsPlusNormal"/>
            </w:pPr>
            <w:r>
              <w:t>1.5.2.</w:t>
            </w:r>
          </w:p>
        </w:tc>
        <w:tc>
          <w:tcPr>
            <w:tcW w:w="4551" w:type="dxa"/>
          </w:tcPr>
          <w:p w:rsidR="008619D6" w:rsidRDefault="008619D6">
            <w:pPr>
              <w:pStyle w:val="ConsPlusNormal"/>
            </w:pPr>
            <w:r>
              <w:t>- налоги и сборы, уменьшающие налогооблагаемую базу на прибыль организаций, всего</w:t>
            </w:r>
          </w:p>
        </w:tc>
        <w:tc>
          <w:tcPr>
            <w:tcW w:w="1722" w:type="dxa"/>
          </w:tcPr>
          <w:p w:rsidR="008619D6" w:rsidRDefault="008619D6">
            <w:pPr>
              <w:pStyle w:val="ConsPlusNormal"/>
            </w:pPr>
          </w:p>
        </w:tc>
        <w:tc>
          <w:tcPr>
            <w:tcW w:w="1845" w:type="dxa"/>
          </w:tcPr>
          <w:p w:rsidR="008619D6" w:rsidRDefault="008619D6">
            <w:pPr>
              <w:pStyle w:val="ConsPlusNormal"/>
            </w:pPr>
          </w:p>
        </w:tc>
      </w:tr>
      <w:tr w:rsidR="008619D6">
        <w:tc>
          <w:tcPr>
            <w:tcW w:w="1476" w:type="dxa"/>
          </w:tcPr>
          <w:p w:rsidR="008619D6" w:rsidRDefault="008619D6">
            <w:pPr>
              <w:pStyle w:val="ConsPlusNormal"/>
            </w:pPr>
            <w:r>
              <w:t>1.5.3.</w:t>
            </w:r>
          </w:p>
        </w:tc>
        <w:tc>
          <w:tcPr>
            <w:tcW w:w="4551" w:type="dxa"/>
          </w:tcPr>
          <w:p w:rsidR="008619D6" w:rsidRDefault="008619D6">
            <w:pPr>
              <w:pStyle w:val="ConsPlusNormal"/>
            </w:pPr>
            <w:r>
              <w:t>- работы и услуги непроизводственного характера, в т.ч.:</w:t>
            </w:r>
          </w:p>
        </w:tc>
        <w:tc>
          <w:tcPr>
            <w:tcW w:w="1722" w:type="dxa"/>
          </w:tcPr>
          <w:p w:rsidR="008619D6" w:rsidRDefault="008619D6">
            <w:pPr>
              <w:pStyle w:val="ConsPlusNormal"/>
            </w:pPr>
          </w:p>
        </w:tc>
        <w:tc>
          <w:tcPr>
            <w:tcW w:w="1845" w:type="dxa"/>
          </w:tcPr>
          <w:p w:rsidR="008619D6" w:rsidRDefault="008619D6">
            <w:pPr>
              <w:pStyle w:val="ConsPlusNormal"/>
            </w:pPr>
          </w:p>
        </w:tc>
      </w:tr>
      <w:tr w:rsidR="008619D6">
        <w:tc>
          <w:tcPr>
            <w:tcW w:w="1476" w:type="dxa"/>
          </w:tcPr>
          <w:p w:rsidR="008619D6" w:rsidRDefault="008619D6">
            <w:pPr>
              <w:pStyle w:val="ConsPlusNormal"/>
            </w:pPr>
            <w:r>
              <w:t>1.5.3.1.</w:t>
            </w:r>
          </w:p>
        </w:tc>
        <w:tc>
          <w:tcPr>
            <w:tcW w:w="4551" w:type="dxa"/>
          </w:tcPr>
          <w:p w:rsidR="008619D6" w:rsidRDefault="008619D6">
            <w:pPr>
              <w:pStyle w:val="ConsPlusNormal"/>
            </w:pPr>
            <w:r>
              <w:t>услуги связи</w:t>
            </w:r>
          </w:p>
        </w:tc>
        <w:tc>
          <w:tcPr>
            <w:tcW w:w="1722" w:type="dxa"/>
          </w:tcPr>
          <w:p w:rsidR="008619D6" w:rsidRDefault="008619D6">
            <w:pPr>
              <w:pStyle w:val="ConsPlusNormal"/>
            </w:pPr>
          </w:p>
        </w:tc>
        <w:tc>
          <w:tcPr>
            <w:tcW w:w="1845" w:type="dxa"/>
          </w:tcPr>
          <w:p w:rsidR="008619D6" w:rsidRDefault="008619D6">
            <w:pPr>
              <w:pStyle w:val="ConsPlusNormal"/>
            </w:pPr>
          </w:p>
        </w:tc>
      </w:tr>
      <w:tr w:rsidR="008619D6">
        <w:tc>
          <w:tcPr>
            <w:tcW w:w="1476" w:type="dxa"/>
          </w:tcPr>
          <w:p w:rsidR="008619D6" w:rsidRDefault="008619D6">
            <w:pPr>
              <w:pStyle w:val="ConsPlusNormal"/>
            </w:pPr>
            <w:r>
              <w:t>1.5.3.2.</w:t>
            </w:r>
          </w:p>
        </w:tc>
        <w:tc>
          <w:tcPr>
            <w:tcW w:w="4551" w:type="dxa"/>
          </w:tcPr>
          <w:p w:rsidR="008619D6" w:rsidRDefault="008619D6">
            <w:pPr>
              <w:pStyle w:val="ConsPlusNormal"/>
            </w:pPr>
            <w:r>
              <w:t>расходы на охрану и пожарную безопасность</w:t>
            </w:r>
          </w:p>
        </w:tc>
        <w:tc>
          <w:tcPr>
            <w:tcW w:w="1722" w:type="dxa"/>
          </w:tcPr>
          <w:p w:rsidR="008619D6" w:rsidRDefault="008619D6">
            <w:pPr>
              <w:pStyle w:val="ConsPlusNormal"/>
            </w:pPr>
          </w:p>
        </w:tc>
        <w:tc>
          <w:tcPr>
            <w:tcW w:w="1845" w:type="dxa"/>
          </w:tcPr>
          <w:p w:rsidR="008619D6" w:rsidRDefault="008619D6">
            <w:pPr>
              <w:pStyle w:val="ConsPlusNormal"/>
            </w:pPr>
          </w:p>
        </w:tc>
      </w:tr>
      <w:tr w:rsidR="008619D6">
        <w:tc>
          <w:tcPr>
            <w:tcW w:w="1476" w:type="dxa"/>
          </w:tcPr>
          <w:p w:rsidR="008619D6" w:rsidRDefault="008619D6">
            <w:pPr>
              <w:pStyle w:val="ConsPlusNormal"/>
            </w:pPr>
            <w:r>
              <w:t>1.5.3.3.</w:t>
            </w:r>
          </w:p>
        </w:tc>
        <w:tc>
          <w:tcPr>
            <w:tcW w:w="4551" w:type="dxa"/>
          </w:tcPr>
          <w:p w:rsidR="008619D6" w:rsidRDefault="008619D6">
            <w:pPr>
              <w:pStyle w:val="ConsPlusNormal"/>
            </w:pPr>
            <w:r>
              <w:t>расходы на информационное обслуживание, консультационные и юридические услуги</w:t>
            </w:r>
          </w:p>
        </w:tc>
        <w:tc>
          <w:tcPr>
            <w:tcW w:w="1722" w:type="dxa"/>
          </w:tcPr>
          <w:p w:rsidR="008619D6" w:rsidRDefault="008619D6">
            <w:pPr>
              <w:pStyle w:val="ConsPlusNormal"/>
            </w:pPr>
          </w:p>
        </w:tc>
        <w:tc>
          <w:tcPr>
            <w:tcW w:w="1845" w:type="dxa"/>
          </w:tcPr>
          <w:p w:rsidR="008619D6" w:rsidRDefault="008619D6">
            <w:pPr>
              <w:pStyle w:val="ConsPlusNormal"/>
            </w:pPr>
          </w:p>
        </w:tc>
      </w:tr>
      <w:tr w:rsidR="008619D6">
        <w:tc>
          <w:tcPr>
            <w:tcW w:w="1476" w:type="dxa"/>
          </w:tcPr>
          <w:p w:rsidR="008619D6" w:rsidRDefault="008619D6">
            <w:pPr>
              <w:pStyle w:val="ConsPlusNormal"/>
            </w:pPr>
            <w:r>
              <w:t>1.5.3.4.</w:t>
            </w:r>
          </w:p>
        </w:tc>
        <w:tc>
          <w:tcPr>
            <w:tcW w:w="4551" w:type="dxa"/>
          </w:tcPr>
          <w:p w:rsidR="008619D6" w:rsidRDefault="008619D6">
            <w:pPr>
              <w:pStyle w:val="ConsPlusNormal"/>
            </w:pPr>
            <w:r>
              <w:t>плата за аренду имущества</w:t>
            </w:r>
          </w:p>
        </w:tc>
        <w:tc>
          <w:tcPr>
            <w:tcW w:w="1722" w:type="dxa"/>
          </w:tcPr>
          <w:p w:rsidR="008619D6" w:rsidRDefault="008619D6">
            <w:pPr>
              <w:pStyle w:val="ConsPlusNormal"/>
            </w:pPr>
          </w:p>
        </w:tc>
        <w:tc>
          <w:tcPr>
            <w:tcW w:w="1845" w:type="dxa"/>
          </w:tcPr>
          <w:p w:rsidR="008619D6" w:rsidRDefault="008619D6">
            <w:pPr>
              <w:pStyle w:val="ConsPlusNormal"/>
            </w:pPr>
          </w:p>
        </w:tc>
      </w:tr>
      <w:tr w:rsidR="008619D6">
        <w:tc>
          <w:tcPr>
            <w:tcW w:w="1476" w:type="dxa"/>
          </w:tcPr>
          <w:p w:rsidR="008619D6" w:rsidRDefault="008619D6">
            <w:pPr>
              <w:pStyle w:val="ConsPlusNormal"/>
            </w:pPr>
            <w:r>
              <w:lastRenderedPageBreak/>
              <w:t>1.5.3.5.</w:t>
            </w:r>
          </w:p>
        </w:tc>
        <w:tc>
          <w:tcPr>
            <w:tcW w:w="4551" w:type="dxa"/>
          </w:tcPr>
          <w:p w:rsidR="008619D6" w:rsidRDefault="008619D6">
            <w:pPr>
              <w:pStyle w:val="ConsPlusNormal"/>
            </w:pPr>
            <w:r>
              <w:t>другие прочие расходы, связанные с производством и реализацией</w:t>
            </w:r>
          </w:p>
        </w:tc>
        <w:tc>
          <w:tcPr>
            <w:tcW w:w="1722" w:type="dxa"/>
          </w:tcPr>
          <w:p w:rsidR="008619D6" w:rsidRDefault="008619D6">
            <w:pPr>
              <w:pStyle w:val="ConsPlusNormal"/>
            </w:pPr>
          </w:p>
        </w:tc>
        <w:tc>
          <w:tcPr>
            <w:tcW w:w="1845" w:type="dxa"/>
          </w:tcPr>
          <w:p w:rsidR="008619D6" w:rsidRDefault="008619D6">
            <w:pPr>
              <w:pStyle w:val="ConsPlusNormal"/>
            </w:pPr>
          </w:p>
        </w:tc>
      </w:tr>
      <w:tr w:rsidR="008619D6">
        <w:tc>
          <w:tcPr>
            <w:tcW w:w="1476" w:type="dxa"/>
          </w:tcPr>
          <w:p w:rsidR="008619D6" w:rsidRDefault="008619D6">
            <w:pPr>
              <w:pStyle w:val="ConsPlusNormal"/>
            </w:pPr>
            <w:r>
              <w:t>1.6.</w:t>
            </w:r>
          </w:p>
        </w:tc>
        <w:tc>
          <w:tcPr>
            <w:tcW w:w="4551" w:type="dxa"/>
          </w:tcPr>
          <w:p w:rsidR="008619D6" w:rsidRDefault="008619D6">
            <w:pPr>
              <w:pStyle w:val="ConsPlusNormal"/>
            </w:pPr>
            <w:r>
              <w:t>Внереализационные расходы, всего</w:t>
            </w:r>
          </w:p>
        </w:tc>
        <w:tc>
          <w:tcPr>
            <w:tcW w:w="1722" w:type="dxa"/>
          </w:tcPr>
          <w:p w:rsidR="008619D6" w:rsidRDefault="008619D6">
            <w:pPr>
              <w:pStyle w:val="ConsPlusNormal"/>
            </w:pPr>
          </w:p>
        </w:tc>
        <w:tc>
          <w:tcPr>
            <w:tcW w:w="1845" w:type="dxa"/>
          </w:tcPr>
          <w:p w:rsidR="008619D6" w:rsidRDefault="008619D6">
            <w:pPr>
              <w:pStyle w:val="ConsPlusNormal"/>
            </w:pPr>
          </w:p>
        </w:tc>
      </w:tr>
      <w:tr w:rsidR="008619D6">
        <w:tc>
          <w:tcPr>
            <w:tcW w:w="1476" w:type="dxa"/>
          </w:tcPr>
          <w:p w:rsidR="008619D6" w:rsidRDefault="008619D6">
            <w:pPr>
              <w:pStyle w:val="ConsPlusNormal"/>
            </w:pPr>
            <w:r>
              <w:t>1.6.1.</w:t>
            </w:r>
          </w:p>
        </w:tc>
        <w:tc>
          <w:tcPr>
            <w:tcW w:w="4551" w:type="dxa"/>
          </w:tcPr>
          <w:p w:rsidR="008619D6" w:rsidRDefault="008619D6">
            <w:pPr>
              <w:pStyle w:val="ConsPlusNormal"/>
            </w:pPr>
            <w:r>
              <w:t>- расходы на услуги банков</w:t>
            </w:r>
          </w:p>
        </w:tc>
        <w:tc>
          <w:tcPr>
            <w:tcW w:w="1722" w:type="dxa"/>
          </w:tcPr>
          <w:p w:rsidR="008619D6" w:rsidRDefault="008619D6">
            <w:pPr>
              <w:pStyle w:val="ConsPlusNormal"/>
            </w:pPr>
          </w:p>
        </w:tc>
        <w:tc>
          <w:tcPr>
            <w:tcW w:w="1845" w:type="dxa"/>
          </w:tcPr>
          <w:p w:rsidR="008619D6" w:rsidRDefault="008619D6">
            <w:pPr>
              <w:pStyle w:val="ConsPlusNormal"/>
            </w:pPr>
          </w:p>
        </w:tc>
      </w:tr>
      <w:tr w:rsidR="008619D6">
        <w:tc>
          <w:tcPr>
            <w:tcW w:w="1476" w:type="dxa"/>
          </w:tcPr>
          <w:p w:rsidR="008619D6" w:rsidRDefault="008619D6">
            <w:pPr>
              <w:pStyle w:val="ConsPlusNormal"/>
            </w:pPr>
            <w:r>
              <w:t>1.6.2.</w:t>
            </w:r>
          </w:p>
        </w:tc>
        <w:tc>
          <w:tcPr>
            <w:tcW w:w="4551" w:type="dxa"/>
          </w:tcPr>
          <w:p w:rsidR="008619D6" w:rsidRDefault="008619D6">
            <w:pPr>
              <w:pStyle w:val="ConsPlusNormal"/>
            </w:pPr>
            <w:r>
              <w:t>- % за пользование кредитом</w:t>
            </w:r>
          </w:p>
        </w:tc>
        <w:tc>
          <w:tcPr>
            <w:tcW w:w="1722" w:type="dxa"/>
          </w:tcPr>
          <w:p w:rsidR="008619D6" w:rsidRDefault="008619D6">
            <w:pPr>
              <w:pStyle w:val="ConsPlusNormal"/>
            </w:pPr>
          </w:p>
        </w:tc>
        <w:tc>
          <w:tcPr>
            <w:tcW w:w="1845" w:type="dxa"/>
          </w:tcPr>
          <w:p w:rsidR="008619D6" w:rsidRDefault="008619D6">
            <w:pPr>
              <w:pStyle w:val="ConsPlusNormal"/>
            </w:pPr>
          </w:p>
        </w:tc>
      </w:tr>
      <w:tr w:rsidR="008619D6">
        <w:tc>
          <w:tcPr>
            <w:tcW w:w="1476" w:type="dxa"/>
          </w:tcPr>
          <w:p w:rsidR="008619D6" w:rsidRDefault="008619D6">
            <w:pPr>
              <w:pStyle w:val="ConsPlusNormal"/>
            </w:pPr>
            <w:r>
              <w:t>1.6.3.</w:t>
            </w:r>
          </w:p>
        </w:tc>
        <w:tc>
          <w:tcPr>
            <w:tcW w:w="4551" w:type="dxa"/>
          </w:tcPr>
          <w:p w:rsidR="008619D6" w:rsidRDefault="008619D6">
            <w:pPr>
              <w:pStyle w:val="ConsPlusNormal"/>
            </w:pPr>
            <w:r>
              <w:t>- прочие обоснованные расходы</w:t>
            </w:r>
          </w:p>
        </w:tc>
        <w:tc>
          <w:tcPr>
            <w:tcW w:w="1722" w:type="dxa"/>
          </w:tcPr>
          <w:p w:rsidR="008619D6" w:rsidRDefault="008619D6">
            <w:pPr>
              <w:pStyle w:val="ConsPlusNormal"/>
            </w:pPr>
          </w:p>
        </w:tc>
        <w:tc>
          <w:tcPr>
            <w:tcW w:w="1845" w:type="dxa"/>
          </w:tcPr>
          <w:p w:rsidR="008619D6" w:rsidRDefault="008619D6">
            <w:pPr>
              <w:pStyle w:val="ConsPlusNormal"/>
            </w:pPr>
          </w:p>
        </w:tc>
      </w:tr>
      <w:tr w:rsidR="008619D6">
        <w:tc>
          <w:tcPr>
            <w:tcW w:w="1476" w:type="dxa"/>
          </w:tcPr>
          <w:p w:rsidR="008619D6" w:rsidRDefault="008619D6">
            <w:pPr>
              <w:pStyle w:val="ConsPlusNormal"/>
            </w:pPr>
            <w:r>
              <w:t>1.6.4.</w:t>
            </w:r>
          </w:p>
        </w:tc>
        <w:tc>
          <w:tcPr>
            <w:tcW w:w="4551" w:type="dxa"/>
          </w:tcPr>
          <w:p w:rsidR="008619D6" w:rsidRDefault="008619D6">
            <w:pPr>
              <w:pStyle w:val="ConsPlusNormal"/>
            </w:pPr>
            <w:r>
              <w:t>- денежные выплаты социального характера (по Коллективному договору)</w:t>
            </w:r>
          </w:p>
        </w:tc>
        <w:tc>
          <w:tcPr>
            <w:tcW w:w="1722" w:type="dxa"/>
          </w:tcPr>
          <w:p w:rsidR="008619D6" w:rsidRDefault="008619D6">
            <w:pPr>
              <w:pStyle w:val="ConsPlusNormal"/>
            </w:pPr>
          </w:p>
        </w:tc>
        <w:tc>
          <w:tcPr>
            <w:tcW w:w="1845" w:type="dxa"/>
          </w:tcPr>
          <w:p w:rsidR="008619D6" w:rsidRDefault="008619D6">
            <w:pPr>
              <w:pStyle w:val="ConsPlusNormal"/>
            </w:pPr>
          </w:p>
        </w:tc>
      </w:tr>
      <w:tr w:rsidR="008619D6">
        <w:tc>
          <w:tcPr>
            <w:tcW w:w="1476" w:type="dxa"/>
          </w:tcPr>
          <w:p w:rsidR="008619D6" w:rsidRDefault="008619D6">
            <w:pPr>
              <w:pStyle w:val="ConsPlusNormal"/>
            </w:pPr>
            <w:r>
              <w:t>2.</w:t>
            </w:r>
          </w:p>
        </w:tc>
        <w:tc>
          <w:tcPr>
            <w:tcW w:w="4551" w:type="dxa"/>
          </w:tcPr>
          <w:p w:rsidR="008619D6" w:rsidRDefault="008619D6">
            <w:pPr>
              <w:pStyle w:val="ConsPlusNormal"/>
            </w:pPr>
            <w:r>
              <w:t>Расходы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tc>
        <w:tc>
          <w:tcPr>
            <w:tcW w:w="1722" w:type="dxa"/>
          </w:tcPr>
          <w:p w:rsidR="008619D6" w:rsidRDefault="008619D6">
            <w:pPr>
              <w:pStyle w:val="ConsPlusNormal"/>
            </w:pPr>
          </w:p>
        </w:tc>
        <w:tc>
          <w:tcPr>
            <w:tcW w:w="1845" w:type="dxa"/>
          </w:tcPr>
          <w:p w:rsidR="008619D6" w:rsidRDefault="008619D6">
            <w:pPr>
              <w:pStyle w:val="ConsPlusNormal"/>
            </w:pPr>
          </w:p>
        </w:tc>
      </w:tr>
      <w:tr w:rsidR="008619D6">
        <w:tc>
          <w:tcPr>
            <w:tcW w:w="1476" w:type="dxa"/>
          </w:tcPr>
          <w:p w:rsidR="008619D6" w:rsidRDefault="008619D6">
            <w:pPr>
              <w:pStyle w:val="ConsPlusNormal"/>
            </w:pPr>
            <w:bookmarkStart w:id="42" w:name="P570"/>
            <w:bookmarkEnd w:id="42"/>
            <w:r>
              <w:t>3.</w:t>
            </w:r>
          </w:p>
        </w:tc>
        <w:tc>
          <w:tcPr>
            <w:tcW w:w="4551" w:type="dxa"/>
          </w:tcPr>
          <w:p w:rsidR="008619D6" w:rsidRDefault="008619D6">
            <w:pPr>
              <w:pStyle w:val="ConsPlusNormal"/>
            </w:pPr>
            <w:r>
              <w:t>Выпадающие доходы/экономия средств</w:t>
            </w:r>
          </w:p>
        </w:tc>
        <w:tc>
          <w:tcPr>
            <w:tcW w:w="1722" w:type="dxa"/>
          </w:tcPr>
          <w:p w:rsidR="008619D6" w:rsidRDefault="008619D6">
            <w:pPr>
              <w:pStyle w:val="ConsPlusNormal"/>
            </w:pPr>
          </w:p>
        </w:tc>
        <w:tc>
          <w:tcPr>
            <w:tcW w:w="1845" w:type="dxa"/>
          </w:tcPr>
          <w:p w:rsidR="008619D6" w:rsidRDefault="008619D6">
            <w:pPr>
              <w:pStyle w:val="ConsPlusNormal"/>
            </w:pPr>
          </w:p>
        </w:tc>
      </w:tr>
      <w:tr w:rsidR="008619D6">
        <w:tc>
          <w:tcPr>
            <w:tcW w:w="1476" w:type="dxa"/>
          </w:tcPr>
          <w:p w:rsidR="008619D6" w:rsidRDefault="008619D6">
            <w:pPr>
              <w:pStyle w:val="ConsPlusNormal"/>
            </w:pPr>
            <w:r>
              <w:t>4.</w:t>
            </w:r>
          </w:p>
        </w:tc>
        <w:tc>
          <w:tcPr>
            <w:tcW w:w="4551" w:type="dxa"/>
          </w:tcPr>
          <w:p w:rsidR="008619D6" w:rsidRDefault="008619D6">
            <w:pPr>
              <w:pStyle w:val="ConsPlusNormal"/>
            </w:pPr>
            <w:r>
              <w:t xml:space="preserve">Необходимая валовая выручка (сумма </w:t>
            </w:r>
            <w:hyperlink w:anchor="P490" w:history="1">
              <w:r>
                <w:rPr>
                  <w:color w:val="0000FF"/>
                </w:rPr>
                <w:t>п. 1</w:t>
              </w:r>
            </w:hyperlink>
            <w:r>
              <w:t xml:space="preserve"> - </w:t>
            </w:r>
            <w:hyperlink w:anchor="P570" w:history="1">
              <w:r>
                <w:rPr>
                  <w:color w:val="0000FF"/>
                </w:rPr>
                <w:t>3</w:t>
              </w:r>
            </w:hyperlink>
            <w:r>
              <w:t>)</w:t>
            </w:r>
          </w:p>
        </w:tc>
        <w:tc>
          <w:tcPr>
            <w:tcW w:w="1722" w:type="dxa"/>
          </w:tcPr>
          <w:p w:rsidR="008619D6" w:rsidRDefault="008619D6">
            <w:pPr>
              <w:pStyle w:val="ConsPlusNormal"/>
            </w:pPr>
          </w:p>
        </w:tc>
        <w:tc>
          <w:tcPr>
            <w:tcW w:w="1845" w:type="dxa"/>
          </w:tcPr>
          <w:p w:rsidR="008619D6" w:rsidRDefault="008619D6">
            <w:pPr>
              <w:pStyle w:val="ConsPlusNormal"/>
            </w:pPr>
          </w:p>
        </w:tc>
      </w:tr>
    </w:tbl>
    <w:p w:rsidR="008619D6" w:rsidRDefault="008619D6">
      <w:pPr>
        <w:pStyle w:val="ConsPlusNormal"/>
        <w:ind w:firstLine="540"/>
        <w:jc w:val="both"/>
      </w:pPr>
    </w:p>
    <w:p w:rsidR="008619D6" w:rsidRDefault="008619D6">
      <w:pPr>
        <w:pStyle w:val="ConsPlusNormal"/>
        <w:ind w:firstLine="540"/>
        <w:jc w:val="both"/>
      </w:pPr>
    </w:p>
    <w:p w:rsidR="008619D6" w:rsidRDefault="008619D6">
      <w:pPr>
        <w:pStyle w:val="ConsPlusNormal"/>
        <w:pBdr>
          <w:top w:val="single" w:sz="6" w:space="0" w:color="auto"/>
        </w:pBdr>
        <w:spacing w:before="100" w:after="100"/>
        <w:jc w:val="both"/>
        <w:rPr>
          <w:sz w:val="2"/>
          <w:szCs w:val="2"/>
        </w:rPr>
      </w:pPr>
    </w:p>
    <w:p w:rsidR="00656382" w:rsidRDefault="00656382">
      <w:bookmarkStart w:id="43" w:name="_GoBack"/>
      <w:bookmarkEnd w:id="43"/>
    </w:p>
    <w:sectPr w:rsidR="00656382" w:rsidSect="00946D5A">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9D6"/>
    <w:rsid w:val="00656382"/>
    <w:rsid w:val="00861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19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19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19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19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19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619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19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19D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619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619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619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619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619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619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619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619D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3.wmf"/><Relationship Id="rId21" Type="http://schemas.openxmlformats.org/officeDocument/2006/relationships/hyperlink" Target="consultantplus://offline/ref=D34B05D8E81A866224779CFF806526E0B5CFC0E8D9244739AE4A109337E5B39F87751F02CB252F15t1cFN" TargetMode="External"/><Relationship Id="rId42" Type="http://schemas.openxmlformats.org/officeDocument/2006/relationships/hyperlink" Target="consultantplus://offline/ref=D34B05D8E81A866224779CFF806526E0B6CBC0E9DF274739AE4A109337E5B39F87751F02CB242F1Ct1cDN" TargetMode="External"/><Relationship Id="rId63" Type="http://schemas.openxmlformats.org/officeDocument/2006/relationships/image" Target="media/image2.wmf"/><Relationship Id="rId84" Type="http://schemas.openxmlformats.org/officeDocument/2006/relationships/image" Target="media/image16.wmf"/><Relationship Id="rId138" Type="http://schemas.openxmlformats.org/officeDocument/2006/relationships/hyperlink" Target="consultantplus://offline/ref=D34B05D8E81A866224779CFF806526E0B5CCCEE7D8214739AE4A109337E5B39F87751F02CB252F10t1c5N" TargetMode="External"/><Relationship Id="rId107" Type="http://schemas.openxmlformats.org/officeDocument/2006/relationships/image" Target="media/image33.wmf"/><Relationship Id="rId11" Type="http://schemas.openxmlformats.org/officeDocument/2006/relationships/hyperlink" Target="consultantplus://offline/ref=D34B05D8E81A866224779CFF806526E0B5CBC0E0DC284739AE4A109337tEc5N" TargetMode="External"/><Relationship Id="rId32" Type="http://schemas.openxmlformats.org/officeDocument/2006/relationships/hyperlink" Target="consultantplus://offline/ref=D34B05D8E81A866224779CFF806526E0B5CCCEE7D8214739AE4A109337E5B39F87751F02CB252F15t1cBN" TargetMode="External"/><Relationship Id="rId53" Type="http://schemas.openxmlformats.org/officeDocument/2006/relationships/hyperlink" Target="consultantplus://offline/ref=D34B05D8E81A866224779CFF806526E0B5CFC0E8D9244739AE4A109337E5B39F87751F02CB252F11t1cEN" TargetMode="External"/><Relationship Id="rId74" Type="http://schemas.openxmlformats.org/officeDocument/2006/relationships/image" Target="media/image9.wmf"/><Relationship Id="rId128" Type="http://schemas.openxmlformats.org/officeDocument/2006/relationships/image" Target="media/image48.wmf"/><Relationship Id="rId5" Type="http://schemas.openxmlformats.org/officeDocument/2006/relationships/hyperlink" Target="http://www.consultant.ru" TargetMode="External"/><Relationship Id="rId90" Type="http://schemas.openxmlformats.org/officeDocument/2006/relationships/image" Target="media/image22.wmf"/><Relationship Id="rId95" Type="http://schemas.openxmlformats.org/officeDocument/2006/relationships/hyperlink" Target="consultantplus://offline/ref=D34B05D8E81A866224779CFF806526E0B5CCCEE7D8214739AE4A109337E5B39F87751F02CB252F16t1c4N" TargetMode="External"/><Relationship Id="rId22" Type="http://schemas.openxmlformats.org/officeDocument/2006/relationships/hyperlink" Target="consultantplus://offline/ref=D34B05D8E81A866224779CFF806526E0B5CFC0E8D9244739AE4A109337E5B39F87751F02CB252F15t1cEN" TargetMode="External"/><Relationship Id="rId27" Type="http://schemas.openxmlformats.org/officeDocument/2006/relationships/hyperlink" Target="consultantplus://offline/ref=D34B05D8E81A866224779CFF806526E0B5CFC0E8D9244739AE4A109337E5B39F87751F02CB252F16t1c5N" TargetMode="External"/><Relationship Id="rId43" Type="http://schemas.openxmlformats.org/officeDocument/2006/relationships/hyperlink" Target="consultantplus://offline/ref=D34B05D8E81A866224779CFF806526E0B5CFC0E8D9244739AE4A109337E5B39F87751F02CB252F17t1cBN" TargetMode="External"/><Relationship Id="rId48" Type="http://schemas.openxmlformats.org/officeDocument/2006/relationships/hyperlink" Target="consultantplus://offline/ref=D34B05D8E81A866224779CFF806526E0B5CFC0E8D9244739AE4A109337E5B39F87751F02CB252F10t1cAN" TargetMode="External"/><Relationship Id="rId64" Type="http://schemas.openxmlformats.org/officeDocument/2006/relationships/image" Target="media/image3.wmf"/><Relationship Id="rId69" Type="http://schemas.openxmlformats.org/officeDocument/2006/relationships/image" Target="media/image5.wmf"/><Relationship Id="rId113" Type="http://schemas.openxmlformats.org/officeDocument/2006/relationships/image" Target="media/image39.wmf"/><Relationship Id="rId118" Type="http://schemas.openxmlformats.org/officeDocument/2006/relationships/image" Target="media/image44.wmf"/><Relationship Id="rId134" Type="http://schemas.openxmlformats.org/officeDocument/2006/relationships/hyperlink" Target="consultantplus://offline/ref=D34B05D8E81A866224779CFF806526E0B5CCCEE7D8214739AE4A109337E5B39F87751F02CB252F10t1cEN" TargetMode="External"/><Relationship Id="rId139" Type="http://schemas.openxmlformats.org/officeDocument/2006/relationships/hyperlink" Target="consultantplus://offline/ref=D34B05D8E81A866224779CFF806526E0B5CCCEE7D8214739AE4A109337E5B39F87751F02CB252F11t1cDN" TargetMode="External"/><Relationship Id="rId80" Type="http://schemas.openxmlformats.org/officeDocument/2006/relationships/hyperlink" Target="consultantplus://offline/ref=D34B05D8E81A866224779CFF806526E0B5CCCEE7D8214739AE4A109337E5B39F87751F02CB252F16t1cDN" TargetMode="External"/><Relationship Id="rId85" Type="http://schemas.openxmlformats.org/officeDocument/2006/relationships/image" Target="media/image17.wmf"/><Relationship Id="rId12" Type="http://schemas.openxmlformats.org/officeDocument/2006/relationships/hyperlink" Target="consultantplus://offline/ref=D34B05D8E81A866224779CFF806526E0B5CBC0E0DB264739AE4A109337tEc5N" TargetMode="External"/><Relationship Id="rId17" Type="http://schemas.openxmlformats.org/officeDocument/2006/relationships/hyperlink" Target="consultantplus://offline/ref=D34B05D8E81A866224779CFF806526E0B6CBC0E9DF274739AE4A109337E5B39F87751F02CB252813t1cBN" TargetMode="External"/><Relationship Id="rId33" Type="http://schemas.openxmlformats.org/officeDocument/2006/relationships/hyperlink" Target="consultantplus://offline/ref=D34B05D8E81A866224779CFF806526E0B6CBC0E8DC264739AE4A109337E5B39F87751F02CB252E16t1cBN" TargetMode="External"/><Relationship Id="rId38" Type="http://schemas.openxmlformats.org/officeDocument/2006/relationships/hyperlink" Target="consultantplus://offline/ref=D34B05D8E81A866224779CFF806526E0B6CBC0E9DF274739AE4A109337E5B39F87751F02CB252813t1cBN" TargetMode="External"/><Relationship Id="rId59" Type="http://schemas.openxmlformats.org/officeDocument/2006/relationships/hyperlink" Target="consultantplus://offline/ref=D34B05D8E81A866224779CFF806526E0B5CFC0E8D9244739AE4A109337E5B39F87751F02CB252F12t1cCN" TargetMode="External"/><Relationship Id="rId103" Type="http://schemas.openxmlformats.org/officeDocument/2006/relationships/image" Target="media/image29.wmf"/><Relationship Id="rId108" Type="http://schemas.openxmlformats.org/officeDocument/2006/relationships/image" Target="media/image34.wmf"/><Relationship Id="rId124" Type="http://schemas.openxmlformats.org/officeDocument/2006/relationships/hyperlink" Target="consultantplus://offline/ref=D34B05D8E81A866224779CFF806526E0B5CCCEE7D8214739AE4A109337E5B39F87751F02CB252F17t1cAN" TargetMode="External"/><Relationship Id="rId129" Type="http://schemas.openxmlformats.org/officeDocument/2006/relationships/hyperlink" Target="consultantplus://offline/ref=D34B05D8E81A866224779CFF806526E0B5CCCEE7D8214739AE4A109337E5B39F87751F02CB252F10t1cDN" TargetMode="External"/><Relationship Id="rId54" Type="http://schemas.openxmlformats.org/officeDocument/2006/relationships/hyperlink" Target="consultantplus://offline/ref=D34B05D8E81A866224779CFF806526E0B5CFC0E8D9244739AE4A109337E5B39F87751F02CB252F11t1c8N" TargetMode="External"/><Relationship Id="rId70" Type="http://schemas.openxmlformats.org/officeDocument/2006/relationships/hyperlink" Target="consultantplus://offline/ref=D34B05D8E81A866224779CFF806526E0B5CFC0E8D9244739AE4A109337E5B39F87751F02CB252F1Ct1c8N" TargetMode="External"/><Relationship Id="rId75" Type="http://schemas.openxmlformats.org/officeDocument/2006/relationships/image" Target="media/image10.wmf"/><Relationship Id="rId91" Type="http://schemas.openxmlformats.org/officeDocument/2006/relationships/image" Target="media/image23.wmf"/><Relationship Id="rId96" Type="http://schemas.openxmlformats.org/officeDocument/2006/relationships/image" Target="media/image25.wmf"/><Relationship Id="rId140" Type="http://schemas.openxmlformats.org/officeDocument/2006/relationships/hyperlink" Target="consultantplus://offline/ref=D34B05D8E81A866224779CFF806526E0B5CCCEE7D8214739AE4A109337E5B39F87751F02CB252F11t1cCN" TargetMode="External"/><Relationship Id="rId145" Type="http://schemas.openxmlformats.org/officeDocument/2006/relationships/hyperlink" Target="consultantplus://offline/ref=D34B05D8E81A866224779CFF806526E0B5CFC0E8D9244739AE4A109337E5B39F87751F02CB252E11t1cCN" TargetMode="External"/><Relationship Id="rId1" Type="http://schemas.openxmlformats.org/officeDocument/2006/relationships/styles" Target="styles.xml"/><Relationship Id="rId6" Type="http://schemas.openxmlformats.org/officeDocument/2006/relationships/hyperlink" Target="consultantplus://offline/ref=D34B05D8E81A866224779CFF806526E0B5CFC0E8D9244739AE4A109337E5B39F87751F02CB252F14t1cBN" TargetMode="External"/><Relationship Id="rId23" Type="http://schemas.openxmlformats.org/officeDocument/2006/relationships/hyperlink" Target="consultantplus://offline/ref=D34B05D8E81A866224779CFF806526E0B6C8C8E2DC254739AE4A109337E5B39F87751F02CB252717t1cDN" TargetMode="External"/><Relationship Id="rId28" Type="http://schemas.openxmlformats.org/officeDocument/2006/relationships/hyperlink" Target="consultantplus://offline/ref=D34B05D8E81A866224779CFF806526E0B5CCCEE7D8214739AE4A109337E5B39F87751F02CB252F15t1cCN" TargetMode="External"/><Relationship Id="rId49" Type="http://schemas.openxmlformats.org/officeDocument/2006/relationships/hyperlink" Target="consultantplus://offline/ref=D34B05D8E81A866224779CFF806526E0B6CBC0E9DF274739AE4A109337E5B39F87751F02CB25281Ct1cEN" TargetMode="External"/><Relationship Id="rId114" Type="http://schemas.openxmlformats.org/officeDocument/2006/relationships/image" Target="media/image40.wmf"/><Relationship Id="rId119" Type="http://schemas.openxmlformats.org/officeDocument/2006/relationships/hyperlink" Target="consultantplus://offline/ref=D34B05D8E81A866224779CFF806526E0B5CCCEE7D8214739AE4A109337E5B39F87751F02CB252F17t1cEN" TargetMode="External"/><Relationship Id="rId44" Type="http://schemas.openxmlformats.org/officeDocument/2006/relationships/hyperlink" Target="consultantplus://offline/ref=D34B05D8E81A866224779CFF806526E0B5CFC0E8D9244739AE4A109337E5B39F87751F02CB252F17t1c5N" TargetMode="External"/><Relationship Id="rId60" Type="http://schemas.openxmlformats.org/officeDocument/2006/relationships/hyperlink" Target="consultantplus://offline/ref=D34B05D8E81A866224779CFF806526E0B6CBC0E9DF274739AE4A109337E5B39F87751F02CB252813t1cBN" TargetMode="External"/><Relationship Id="rId65" Type="http://schemas.openxmlformats.org/officeDocument/2006/relationships/hyperlink" Target="consultantplus://offline/ref=D34B05D8E81A866224779CFF806526E0B5CFC0E8D9244739AE4A109337E5B39F87751F02CB252F12t1cAN" TargetMode="External"/><Relationship Id="rId81" Type="http://schemas.openxmlformats.org/officeDocument/2006/relationships/image" Target="media/image15.wmf"/><Relationship Id="rId86" Type="http://schemas.openxmlformats.org/officeDocument/2006/relationships/image" Target="media/image18.wmf"/><Relationship Id="rId130" Type="http://schemas.openxmlformats.org/officeDocument/2006/relationships/image" Target="media/image49.wmf"/><Relationship Id="rId135" Type="http://schemas.openxmlformats.org/officeDocument/2006/relationships/image" Target="media/image51.wmf"/><Relationship Id="rId13" Type="http://schemas.openxmlformats.org/officeDocument/2006/relationships/hyperlink" Target="consultantplus://offline/ref=D34B05D8E81A866224779CFF806526E0B5CFC0E8D9244739AE4A109337E5B39F87751F02CB252F14t1cBN" TargetMode="External"/><Relationship Id="rId18" Type="http://schemas.openxmlformats.org/officeDocument/2006/relationships/hyperlink" Target="consultantplus://offline/ref=D34B05D8E81A866224779CFF806526E0B6C8C8E2DC254739AE4A109337tEc5N" TargetMode="External"/><Relationship Id="rId39" Type="http://schemas.openxmlformats.org/officeDocument/2006/relationships/hyperlink" Target="consultantplus://offline/ref=D34B05D8E81A866224779CFF806526E0B6CBC0E9DF274739AE4A109337E5B39F87751F05CBt2cDN" TargetMode="External"/><Relationship Id="rId109" Type="http://schemas.openxmlformats.org/officeDocument/2006/relationships/image" Target="media/image35.wmf"/><Relationship Id="rId34" Type="http://schemas.openxmlformats.org/officeDocument/2006/relationships/hyperlink" Target="consultantplus://offline/ref=D34B05D8E81A866224779CFF806526E0B5CCCEE7D8214739AE4A109337E5B39F87751F02CB252F15t1cAN" TargetMode="External"/><Relationship Id="rId50" Type="http://schemas.openxmlformats.org/officeDocument/2006/relationships/hyperlink" Target="consultantplus://offline/ref=D34B05D8E81A866224779CFF806526E0B6CBC0E9DF274739AE4A109337E5B39F87751F02CB252716t1c9N" TargetMode="External"/><Relationship Id="rId55" Type="http://schemas.openxmlformats.org/officeDocument/2006/relationships/hyperlink" Target="consultantplus://offline/ref=D34B05D8E81A866224779CFF806526E0B5CFC0E8D9244739AE4A109337E5B39F87751F02CB252F11t1cAN" TargetMode="External"/><Relationship Id="rId76" Type="http://schemas.openxmlformats.org/officeDocument/2006/relationships/image" Target="media/image11.wmf"/><Relationship Id="rId97" Type="http://schemas.openxmlformats.org/officeDocument/2006/relationships/hyperlink" Target="consultantplus://offline/ref=D34B05D8E81A866224779CFF806526E0B5CCCEE7D8214739AE4A109337E5B39F87751F02CB252F17t1cDN" TargetMode="External"/><Relationship Id="rId104" Type="http://schemas.openxmlformats.org/officeDocument/2006/relationships/image" Target="media/image30.wmf"/><Relationship Id="rId120" Type="http://schemas.openxmlformats.org/officeDocument/2006/relationships/image" Target="media/image45.wmf"/><Relationship Id="rId125" Type="http://schemas.openxmlformats.org/officeDocument/2006/relationships/image" Target="media/image47.wmf"/><Relationship Id="rId141" Type="http://schemas.openxmlformats.org/officeDocument/2006/relationships/hyperlink" Target="consultantplus://offline/ref=D34B05D8E81A866224779CFF806526E0B5CCCEE7D8214739AE4A109337E5B39F87751F02CB252F11t1c9N" TargetMode="External"/><Relationship Id="rId146" Type="http://schemas.openxmlformats.org/officeDocument/2006/relationships/fontTable" Target="fontTable.xml"/><Relationship Id="rId7" Type="http://schemas.openxmlformats.org/officeDocument/2006/relationships/hyperlink" Target="consultantplus://offline/ref=D34B05D8E81A866224779CFF806526E0B5CCCEE7D8214739AE4A109337E5B39F87751F02CB252F14t1cBN" TargetMode="External"/><Relationship Id="rId71" Type="http://schemas.openxmlformats.org/officeDocument/2006/relationships/image" Target="media/image6.wmf"/><Relationship Id="rId92" Type="http://schemas.openxmlformats.org/officeDocument/2006/relationships/hyperlink" Target="consultantplus://offline/ref=D34B05D8E81A866224779CFF806526E0B5CCCEE7D8214739AE4A109337E5B39F87751F02CB252F16t1cBN" TargetMode="External"/><Relationship Id="rId2" Type="http://schemas.microsoft.com/office/2007/relationships/stylesWithEffects" Target="stylesWithEffects.xml"/><Relationship Id="rId29" Type="http://schemas.openxmlformats.org/officeDocument/2006/relationships/hyperlink" Target="consultantplus://offline/ref=D34B05D8E81A866224779CFF806526E0B5CCCEE7D8214739AE4A109337E5B39F87751F02CB252F15t1cEN" TargetMode="External"/><Relationship Id="rId24" Type="http://schemas.openxmlformats.org/officeDocument/2006/relationships/hyperlink" Target="consultantplus://offline/ref=D34B05D8E81A866224779CFF806526E0B5CFC0E8D9244739AE4A109337E5B39F87751F02CB252F15t1c8N" TargetMode="External"/><Relationship Id="rId40" Type="http://schemas.openxmlformats.org/officeDocument/2006/relationships/hyperlink" Target="consultantplus://offline/ref=D34B05D8E81A866224779CFF806526E0B6CBC0E9DF274739AE4A109337E5B39F87751F07C8t2c3N" TargetMode="External"/><Relationship Id="rId45" Type="http://schemas.openxmlformats.org/officeDocument/2006/relationships/hyperlink" Target="consultantplus://offline/ref=D34B05D8E81A866224779CFF806526E0B6CBC0E9DF274739AE4A109337E5B39F87751F05C8t2c6N" TargetMode="External"/><Relationship Id="rId66" Type="http://schemas.openxmlformats.org/officeDocument/2006/relationships/hyperlink" Target="consultantplus://offline/ref=D34B05D8E81A866224779CFF806526E0B5CFC0E8D9244739AE4A109337E5B39F87751F02CB252F13t1c9N" TargetMode="External"/><Relationship Id="rId87" Type="http://schemas.openxmlformats.org/officeDocument/2006/relationships/image" Target="media/image19.wmf"/><Relationship Id="rId110" Type="http://schemas.openxmlformats.org/officeDocument/2006/relationships/image" Target="media/image36.wmf"/><Relationship Id="rId115" Type="http://schemas.openxmlformats.org/officeDocument/2006/relationships/image" Target="media/image41.wmf"/><Relationship Id="rId131" Type="http://schemas.openxmlformats.org/officeDocument/2006/relationships/hyperlink" Target="consultantplus://offline/ref=D34B05D8E81A866224779CFF806526E0B5CCCEE7D8214739AE4A109337E5B39F87751F02CB252F10t1cCN" TargetMode="External"/><Relationship Id="rId136" Type="http://schemas.openxmlformats.org/officeDocument/2006/relationships/hyperlink" Target="consultantplus://offline/ref=D34B05D8E81A866224779CFF806526E0B5CCCEE7D8214739AE4A109337E5B39F87751F02CB252F10t1c9N" TargetMode="External"/><Relationship Id="rId61" Type="http://schemas.openxmlformats.org/officeDocument/2006/relationships/hyperlink" Target="consultantplus://offline/ref=D34B05D8E81A866224779CFF806526E0B6CBC0E9DF274739AE4A109337E5B39F87751F02CB252813t1cBN" TargetMode="External"/><Relationship Id="rId82" Type="http://schemas.openxmlformats.org/officeDocument/2006/relationships/hyperlink" Target="consultantplus://offline/ref=D34B05D8E81A866224779CFF806526E0B5CCCEE7D8214739AE4A109337E5B39F87751F02CB252F16t1cEN" TargetMode="External"/><Relationship Id="rId19" Type="http://schemas.openxmlformats.org/officeDocument/2006/relationships/hyperlink" Target="consultantplus://offline/ref=D34B05D8E81A866224779CFF806526E0B6CBC0E8DC264739AE4A109337E5B39F87751F02CB252F10t1cAN" TargetMode="External"/><Relationship Id="rId14" Type="http://schemas.openxmlformats.org/officeDocument/2006/relationships/hyperlink" Target="consultantplus://offline/ref=D34B05D8E81A866224779CFF806526E0B5CCCEE7D8214739AE4A109337E5B39F87751F02CB252F14t1cBN" TargetMode="External"/><Relationship Id="rId30" Type="http://schemas.openxmlformats.org/officeDocument/2006/relationships/hyperlink" Target="consultantplus://offline/ref=D34B05D8E81A866224779CFF806526E0B5CCCEE7D8214739AE4A109337E5B39F87751F02CB252F15t1c9N" TargetMode="External"/><Relationship Id="rId35" Type="http://schemas.openxmlformats.org/officeDocument/2006/relationships/hyperlink" Target="consultantplus://offline/ref=D34B05D8E81A866224779CFF806526E0B6CBC0E9DF274739AE4A109337E5B39F87751F02CB25271Ct1cAN" TargetMode="External"/><Relationship Id="rId56" Type="http://schemas.openxmlformats.org/officeDocument/2006/relationships/hyperlink" Target="consultantplus://offline/ref=D34B05D8E81A866224779CFF806526E0B5CFC0E8D9244739AE4A109337E5B39F87751F02CB252F11t1c5N" TargetMode="External"/><Relationship Id="rId77" Type="http://schemas.openxmlformats.org/officeDocument/2006/relationships/image" Target="media/image12.wmf"/><Relationship Id="rId100" Type="http://schemas.openxmlformats.org/officeDocument/2006/relationships/image" Target="media/image26.wmf"/><Relationship Id="rId105" Type="http://schemas.openxmlformats.org/officeDocument/2006/relationships/image" Target="media/image31.wmf"/><Relationship Id="rId126" Type="http://schemas.openxmlformats.org/officeDocument/2006/relationships/hyperlink" Target="consultantplus://offline/ref=D34B05D8E81A866224779CFF806526E0B5CCCEE7D8214739AE4A109337E5B39F87751F02CB252F17t1c5N" TargetMode="External"/><Relationship Id="rId147" Type="http://schemas.openxmlformats.org/officeDocument/2006/relationships/theme" Target="theme/theme1.xml"/><Relationship Id="rId8" Type="http://schemas.openxmlformats.org/officeDocument/2006/relationships/hyperlink" Target="consultantplus://offline/ref=D34B05D8E81A866224779CFF806526E0B5CDCEE2D8204739AE4A109337E5B39F87751F02tCc3N" TargetMode="External"/><Relationship Id="rId51" Type="http://schemas.openxmlformats.org/officeDocument/2006/relationships/hyperlink" Target="consultantplus://offline/ref=D34B05D8E81A866224779CFF806526E0B5CFC0E8D9244739AE4A109337E5B39F87751F02CB252F10t1c4N" TargetMode="External"/><Relationship Id="rId72" Type="http://schemas.openxmlformats.org/officeDocument/2006/relationships/image" Target="media/image7.wmf"/><Relationship Id="rId93" Type="http://schemas.openxmlformats.org/officeDocument/2006/relationships/image" Target="media/image24.wmf"/><Relationship Id="rId98" Type="http://schemas.openxmlformats.org/officeDocument/2006/relationships/hyperlink" Target="consultantplus://offline/ref=D34B05D8E81A866224779CFF806526E0B5CCCEE7D8214739AE4A109337E5B39F87751F02CB252F17t1cCN" TargetMode="External"/><Relationship Id="rId121" Type="http://schemas.openxmlformats.org/officeDocument/2006/relationships/hyperlink" Target="consultantplus://offline/ref=D34B05D8E81A866224779CFF806526E0B5CCCEE7D8214739AE4A109337E5B39F87751F02CB252F17t1c8N" TargetMode="External"/><Relationship Id="rId142" Type="http://schemas.openxmlformats.org/officeDocument/2006/relationships/hyperlink" Target="consultantplus://offline/ref=D34B05D8E81A866224779CFF806526E0B5CFC0E8D9244739AE4A109337E5B39F87751F02CB252E10t1c5N" TargetMode="External"/><Relationship Id="rId3" Type="http://schemas.openxmlformats.org/officeDocument/2006/relationships/settings" Target="settings.xml"/><Relationship Id="rId25" Type="http://schemas.openxmlformats.org/officeDocument/2006/relationships/hyperlink" Target="consultantplus://offline/ref=D34B05D8E81A866224779CFF806526E0B5CFC0E8D9244739AE4A109337E5B39F87751F02CB252F15t1c4N" TargetMode="External"/><Relationship Id="rId46" Type="http://schemas.openxmlformats.org/officeDocument/2006/relationships/hyperlink" Target="consultantplus://offline/ref=D34B05D8E81A866224779CFF806526E0B5CFC0E8D9244739AE4A109337E5B39F87751F02CB252F10t1cDN" TargetMode="External"/><Relationship Id="rId67" Type="http://schemas.openxmlformats.org/officeDocument/2006/relationships/hyperlink" Target="consultantplus://offline/ref=D34B05D8E81A866224779CFF806526E0B5CFC0E8D9244739AE4A109337E5B39F87751F02CB252F13t1cAN" TargetMode="External"/><Relationship Id="rId116" Type="http://schemas.openxmlformats.org/officeDocument/2006/relationships/image" Target="media/image42.wmf"/><Relationship Id="rId137" Type="http://schemas.openxmlformats.org/officeDocument/2006/relationships/hyperlink" Target="consultantplus://offline/ref=D34B05D8E81A866224779CFF806526E0B5CCCEE7D8214739AE4A109337E5B39F87751F02CB252F10t1c8N" TargetMode="External"/><Relationship Id="rId20" Type="http://schemas.openxmlformats.org/officeDocument/2006/relationships/hyperlink" Target="consultantplus://offline/ref=D34B05D8E81A866224779CFF806526E0B6CBC0E9DF274739AE4A109337tEc5N" TargetMode="External"/><Relationship Id="rId41" Type="http://schemas.openxmlformats.org/officeDocument/2006/relationships/hyperlink" Target="consultantplus://offline/ref=D34B05D8E81A866224779CFF806526E0B6CBC0E9DF274739AE4A109337E5B39F87751F05CBt2cCN" TargetMode="External"/><Relationship Id="rId62" Type="http://schemas.openxmlformats.org/officeDocument/2006/relationships/hyperlink" Target="consultantplus://offline/ref=D34B05D8E81A866224779CFF806526E0B5CFC0E8D9244739AE4A109337E5B39F87751F02CB252F12t1cEN" TargetMode="External"/><Relationship Id="rId83" Type="http://schemas.openxmlformats.org/officeDocument/2006/relationships/hyperlink" Target="consultantplus://offline/ref=D34B05D8E81A866224779CFF806526E0B5CCCEE7D8214739AE4A109337E5B39F87751F02CB252F16t1c8N" TargetMode="External"/><Relationship Id="rId88" Type="http://schemas.openxmlformats.org/officeDocument/2006/relationships/image" Target="media/image20.wmf"/><Relationship Id="rId111" Type="http://schemas.openxmlformats.org/officeDocument/2006/relationships/image" Target="media/image37.wmf"/><Relationship Id="rId132" Type="http://schemas.openxmlformats.org/officeDocument/2006/relationships/hyperlink" Target="consultantplus://offline/ref=D34B05D8E81A866224779CFF806526E0B5CCCEE7D8214739AE4A109337E5B39F87751F02CB252F10t1cFN" TargetMode="External"/><Relationship Id="rId15" Type="http://schemas.openxmlformats.org/officeDocument/2006/relationships/hyperlink" Target="consultantplus://offline/ref=D34B05D8E81A866224779CFF806526E0B6C8C8E2DC254739AE4A109337tEc5N" TargetMode="External"/><Relationship Id="rId36" Type="http://schemas.openxmlformats.org/officeDocument/2006/relationships/image" Target="media/image1.wmf"/><Relationship Id="rId57" Type="http://schemas.openxmlformats.org/officeDocument/2006/relationships/hyperlink" Target="consultantplus://offline/ref=D34B05D8E81A866224779CFF806526E0B5CFC0E8D9244739AE4A109337E5B39F87751F02CB252F11t1c4N" TargetMode="External"/><Relationship Id="rId106" Type="http://schemas.openxmlformats.org/officeDocument/2006/relationships/image" Target="media/image32.wmf"/><Relationship Id="rId127" Type="http://schemas.openxmlformats.org/officeDocument/2006/relationships/hyperlink" Target="consultantplus://offline/ref=D34B05D8E81A866224779CFF806526E0B5CCCEE7D8214739AE4A109337E5B39F87751F02CB252F17t1c4N" TargetMode="External"/><Relationship Id="rId10" Type="http://schemas.openxmlformats.org/officeDocument/2006/relationships/hyperlink" Target="consultantplus://offline/ref=D34B05D8E81A866224779CFF806526E0B6CBC0E9DF274739AE4A109337E5B39F87751F02CB252813t1cBN" TargetMode="External"/><Relationship Id="rId31" Type="http://schemas.openxmlformats.org/officeDocument/2006/relationships/hyperlink" Target="consultantplus://offline/ref=D34B05D8E81A866224779CFF806526E0B6C8C8E2DC254739AE4A109337E5B39F87751F02CB242E15t1cBN" TargetMode="External"/><Relationship Id="rId52" Type="http://schemas.openxmlformats.org/officeDocument/2006/relationships/hyperlink" Target="consultantplus://offline/ref=D34B05D8E81A866224779CFF806526E0B5CFC0E8D9244739AE4A109337E5B39F87751F02CB252F11t1cCN" TargetMode="External"/><Relationship Id="rId73" Type="http://schemas.openxmlformats.org/officeDocument/2006/relationships/image" Target="media/image8.wmf"/><Relationship Id="rId78" Type="http://schemas.openxmlformats.org/officeDocument/2006/relationships/image" Target="media/image13.wmf"/><Relationship Id="rId94" Type="http://schemas.openxmlformats.org/officeDocument/2006/relationships/hyperlink" Target="consultantplus://offline/ref=D34B05D8E81A866224779CFF806526E0B5CCCEE7D8214739AE4A109337E5B39F87751F02CB252F16t1c5N" TargetMode="External"/><Relationship Id="rId99" Type="http://schemas.openxmlformats.org/officeDocument/2006/relationships/hyperlink" Target="consultantplus://offline/ref=D34B05D8E81A866224779CFF806526E0B5CFC0E8D9244739AE4A109337E5B39F87751F02CB252E15t1cCN" TargetMode="External"/><Relationship Id="rId101" Type="http://schemas.openxmlformats.org/officeDocument/2006/relationships/image" Target="media/image27.wmf"/><Relationship Id="rId122" Type="http://schemas.openxmlformats.org/officeDocument/2006/relationships/hyperlink" Target="consultantplus://offline/ref=D34B05D8E81A866224779CFF806526E0B5CCCEE7D8214739AE4A109337E5B39F87751F02CB252F17t1cBN" TargetMode="External"/><Relationship Id="rId143" Type="http://schemas.openxmlformats.org/officeDocument/2006/relationships/hyperlink" Target="consultantplus://offline/ref=D34B05D8E81A866224779CFF806526E0B5CCCEE7D8214739AE4A109337E5B39F87751F02CB252F11t1cBN" TargetMode="External"/><Relationship Id="rId4" Type="http://schemas.openxmlformats.org/officeDocument/2006/relationships/webSettings" Target="webSettings.xml"/><Relationship Id="rId9" Type="http://schemas.openxmlformats.org/officeDocument/2006/relationships/hyperlink" Target="consultantplus://offline/ref=D34B05D8E81A866224779CFF806526E0B6C8CAE6D8244739AE4A109337tEc5N" TargetMode="External"/><Relationship Id="rId26" Type="http://schemas.openxmlformats.org/officeDocument/2006/relationships/hyperlink" Target="consultantplus://offline/ref=D34B05D8E81A866224779CFF806526E0B6CBC0E8DC264739AE4A109337E5B39F87751F02CB252F10t1cAN" TargetMode="External"/><Relationship Id="rId47" Type="http://schemas.openxmlformats.org/officeDocument/2006/relationships/hyperlink" Target="consultantplus://offline/ref=D34B05D8E81A866224779CFF806526E0B6CBC0E8DC264739AE4A109337E5B39F87751F02CB252F10t1cAN" TargetMode="External"/><Relationship Id="rId68" Type="http://schemas.openxmlformats.org/officeDocument/2006/relationships/image" Target="media/image4.wmf"/><Relationship Id="rId89" Type="http://schemas.openxmlformats.org/officeDocument/2006/relationships/image" Target="media/image21.wmf"/><Relationship Id="rId112" Type="http://schemas.openxmlformats.org/officeDocument/2006/relationships/image" Target="media/image38.wmf"/><Relationship Id="rId133" Type="http://schemas.openxmlformats.org/officeDocument/2006/relationships/image" Target="media/image50.wmf"/><Relationship Id="rId16" Type="http://schemas.openxmlformats.org/officeDocument/2006/relationships/hyperlink" Target="consultantplus://offline/ref=D34B05D8E81A866224779CFF806526E0B6CBC0E8DC264739AE4A109337tEc5N" TargetMode="External"/><Relationship Id="rId37" Type="http://schemas.openxmlformats.org/officeDocument/2006/relationships/hyperlink" Target="consultantplus://offline/ref=D34B05D8E81A866224779CFF806526E0B5CFC0E8D9244739AE4A109337E5B39F87751F02CB252F17t1cCN" TargetMode="External"/><Relationship Id="rId58" Type="http://schemas.openxmlformats.org/officeDocument/2006/relationships/hyperlink" Target="consultantplus://offline/ref=D34B05D8E81A866224779CFF806526E0B5CFC0E8D9244739AE4A109337E5B39F87751F02CB252F12t1cDN" TargetMode="External"/><Relationship Id="rId79" Type="http://schemas.openxmlformats.org/officeDocument/2006/relationships/image" Target="media/image14.wmf"/><Relationship Id="rId102" Type="http://schemas.openxmlformats.org/officeDocument/2006/relationships/image" Target="media/image28.wmf"/><Relationship Id="rId123" Type="http://schemas.openxmlformats.org/officeDocument/2006/relationships/image" Target="media/image46.wmf"/><Relationship Id="rId144" Type="http://schemas.openxmlformats.org/officeDocument/2006/relationships/hyperlink" Target="consultantplus://offline/ref=D34B05D8E81A866224779CFF806526E0B5CCCEE7D8214739AE4A109337E5B39F87751F02CB252F11t1c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12742</Words>
  <Characters>72633</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Кокташ Т.С.</dc:creator>
  <cp:lastModifiedBy>Кокташ Т.С.</cp:lastModifiedBy>
  <cp:revision>1</cp:revision>
  <dcterms:created xsi:type="dcterms:W3CDTF">2017-09-27T13:28:00Z</dcterms:created>
  <dcterms:modified xsi:type="dcterms:W3CDTF">2017-09-27T13:29:00Z</dcterms:modified>
</cp:coreProperties>
</file>