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EA" w:rsidRPr="00956E90" w:rsidRDefault="00956E90" w:rsidP="003C67EA">
      <w:pPr>
        <w:autoSpaceDE w:val="0"/>
        <w:autoSpaceDN w:val="0"/>
        <w:adjustRightInd w:val="0"/>
        <w:ind w:left="3060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 w:rsidRPr="00956E90">
        <w:rPr>
          <w:bCs/>
          <w:sz w:val="20"/>
          <w:szCs w:val="20"/>
          <w:lang w:val="en-US"/>
        </w:rPr>
        <w:t>Approved by the order of “Kubanenergo” JSC dated May</w:t>
      </w:r>
      <w:r w:rsidR="003C67EA" w:rsidRPr="00956E90">
        <w:rPr>
          <w:bCs/>
          <w:sz w:val="20"/>
          <w:szCs w:val="20"/>
          <w:lang w:val="en-US"/>
        </w:rPr>
        <w:t>___</w:t>
      </w:r>
      <w:r w:rsidRPr="00956E90">
        <w:rPr>
          <w:bCs/>
          <w:sz w:val="20"/>
          <w:szCs w:val="20"/>
          <w:lang w:val="en-US"/>
        </w:rPr>
        <w:t>,</w:t>
      </w:r>
      <w:r w:rsidR="003C67EA" w:rsidRPr="00956E90">
        <w:rPr>
          <w:bCs/>
          <w:sz w:val="20"/>
          <w:szCs w:val="20"/>
          <w:lang w:val="en-US"/>
        </w:rPr>
        <w:t xml:space="preserve"> </w:t>
      </w:r>
      <w:r w:rsidRPr="00956E90">
        <w:rPr>
          <w:bCs/>
          <w:sz w:val="20"/>
          <w:szCs w:val="20"/>
          <w:lang w:val="en-US"/>
        </w:rPr>
        <w:t>2012 No.</w:t>
      </w:r>
      <w:r w:rsidR="003C67EA" w:rsidRPr="00956E90">
        <w:rPr>
          <w:bCs/>
          <w:sz w:val="20"/>
          <w:szCs w:val="20"/>
          <w:lang w:val="en-US"/>
        </w:rPr>
        <w:t xml:space="preserve"> ___</w:t>
      </w:r>
    </w:p>
    <w:p w:rsidR="003C67EA" w:rsidRPr="00956E90" w:rsidRDefault="003C67EA" w:rsidP="003C67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3C67EA" w:rsidRPr="00956E90" w:rsidRDefault="003C67EA" w:rsidP="003C67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3C67EA" w:rsidRPr="00956E90" w:rsidRDefault="00956E90" w:rsidP="003C67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56E90">
        <w:rPr>
          <w:b/>
          <w:bCs/>
          <w:sz w:val="28"/>
          <w:szCs w:val="28"/>
          <w:lang w:val="en-US"/>
        </w:rPr>
        <w:t>Report</w:t>
      </w:r>
      <w:r w:rsidR="003C67EA" w:rsidRPr="00956E90">
        <w:rPr>
          <w:b/>
          <w:bCs/>
          <w:sz w:val="28"/>
          <w:szCs w:val="28"/>
        </w:rPr>
        <w:t xml:space="preserve">  </w:t>
      </w:r>
    </w:p>
    <w:p w:rsidR="003C67EA" w:rsidRPr="00956E90" w:rsidRDefault="00956E90" w:rsidP="003C67E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956E90">
        <w:rPr>
          <w:b/>
          <w:bCs/>
          <w:sz w:val="28"/>
          <w:szCs w:val="28"/>
          <w:lang w:val="en-US"/>
        </w:rPr>
        <w:t>on</w:t>
      </w:r>
      <w:proofErr w:type="gramEnd"/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the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results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of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executing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the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preemptive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right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to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purchase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the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additional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shares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bCs/>
          <w:sz w:val="28"/>
          <w:szCs w:val="28"/>
          <w:lang w:val="en-US"/>
        </w:rPr>
        <w:t>of</w:t>
      </w:r>
      <w:r w:rsidRPr="00956E90">
        <w:rPr>
          <w:b/>
          <w:bCs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Kuban</w:t>
      </w:r>
      <w:r w:rsidRPr="00956E90">
        <w:rPr>
          <w:b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o</w:t>
      </w:r>
      <w:r w:rsidRPr="00956E90">
        <w:rPr>
          <w:b/>
          <w:sz w:val="28"/>
          <w:szCs w:val="28"/>
          <w:lang w:val="en-GB"/>
        </w:rPr>
        <w:t>pen</w:t>
      </w:r>
      <w:r w:rsidRPr="00956E90">
        <w:rPr>
          <w:b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j</w:t>
      </w:r>
      <w:r w:rsidRPr="00956E90">
        <w:rPr>
          <w:b/>
          <w:sz w:val="28"/>
          <w:szCs w:val="28"/>
          <w:lang w:val="en-GB"/>
        </w:rPr>
        <w:t>oint</w:t>
      </w:r>
      <w:r w:rsidRPr="00956E90">
        <w:rPr>
          <w:b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s</w:t>
      </w:r>
      <w:r w:rsidRPr="00956E90">
        <w:rPr>
          <w:b/>
          <w:sz w:val="28"/>
          <w:szCs w:val="28"/>
          <w:lang w:val="en-GB"/>
        </w:rPr>
        <w:t>tock</w:t>
      </w:r>
      <w:r w:rsidRPr="00956E90">
        <w:rPr>
          <w:b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c</w:t>
      </w:r>
      <w:r w:rsidRPr="00956E90">
        <w:rPr>
          <w:b/>
          <w:sz w:val="28"/>
          <w:szCs w:val="28"/>
          <w:lang w:val="en-GB"/>
        </w:rPr>
        <w:t>ompany</w:t>
      </w:r>
      <w:r w:rsidRPr="00956E90">
        <w:rPr>
          <w:b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of</w:t>
      </w:r>
      <w:r w:rsidRPr="00956E90">
        <w:rPr>
          <w:b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p</w:t>
      </w:r>
      <w:r w:rsidRPr="00956E90">
        <w:rPr>
          <w:b/>
          <w:sz w:val="28"/>
          <w:szCs w:val="28"/>
          <w:lang w:val="en-GB"/>
        </w:rPr>
        <w:t>ower</w:t>
      </w:r>
      <w:r w:rsidRPr="00956E90">
        <w:rPr>
          <w:b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i</w:t>
      </w:r>
      <w:r w:rsidRPr="00956E90">
        <w:rPr>
          <w:b/>
          <w:sz w:val="28"/>
          <w:szCs w:val="28"/>
          <w:lang w:val="en-GB"/>
        </w:rPr>
        <w:t>ndustry</w:t>
      </w:r>
      <w:r w:rsidRPr="00956E90">
        <w:rPr>
          <w:b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and</w:t>
      </w:r>
      <w:r w:rsidRPr="00956E90">
        <w:rPr>
          <w:b/>
          <w:sz w:val="28"/>
          <w:szCs w:val="28"/>
        </w:rPr>
        <w:t xml:space="preserve"> </w:t>
      </w:r>
      <w:r w:rsidRPr="00956E90">
        <w:rPr>
          <w:b/>
          <w:sz w:val="28"/>
          <w:szCs w:val="28"/>
          <w:lang w:val="en-GB"/>
        </w:rPr>
        <w:t>e</w:t>
      </w:r>
      <w:r w:rsidRPr="00956E90">
        <w:rPr>
          <w:b/>
          <w:sz w:val="28"/>
          <w:szCs w:val="28"/>
          <w:lang w:val="en-GB"/>
        </w:rPr>
        <w:t>lectrification</w:t>
      </w:r>
      <w:r w:rsidRPr="00956E90">
        <w:rPr>
          <w:b/>
          <w:bCs/>
          <w:sz w:val="28"/>
          <w:szCs w:val="28"/>
        </w:rPr>
        <w:t xml:space="preserve"> </w:t>
      </w:r>
    </w:p>
    <w:p w:rsidR="003C67EA" w:rsidRPr="00956E90" w:rsidRDefault="003C67EA" w:rsidP="003C67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67EA" w:rsidRPr="00956E90" w:rsidRDefault="00956E90" w:rsidP="003C67EA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Full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name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Issuer</w:t>
      </w:r>
      <w:r w:rsidR="003C67EA" w:rsidRPr="00956E90">
        <w:rPr>
          <w:sz w:val="28"/>
          <w:szCs w:val="28"/>
          <w:lang w:val="en-US"/>
        </w:rPr>
        <w:t xml:space="preserve">: </w:t>
      </w:r>
      <w:r w:rsidRPr="00956E90">
        <w:rPr>
          <w:b/>
          <w:sz w:val="28"/>
          <w:szCs w:val="28"/>
          <w:lang w:val="en-GB"/>
        </w:rPr>
        <w:t>Kuban</w:t>
      </w:r>
      <w:r w:rsidRPr="00956E90">
        <w:rPr>
          <w:b/>
          <w:sz w:val="28"/>
          <w:szCs w:val="28"/>
          <w:lang w:val="en-US"/>
        </w:rPr>
        <w:t xml:space="preserve"> </w:t>
      </w:r>
      <w:r w:rsidRPr="00956E90">
        <w:rPr>
          <w:b/>
          <w:sz w:val="28"/>
          <w:szCs w:val="28"/>
          <w:lang w:val="en-GB"/>
        </w:rPr>
        <w:t>open</w:t>
      </w:r>
      <w:r w:rsidRPr="00956E90">
        <w:rPr>
          <w:b/>
          <w:sz w:val="28"/>
          <w:szCs w:val="28"/>
          <w:lang w:val="en-US"/>
        </w:rPr>
        <w:t xml:space="preserve"> </w:t>
      </w:r>
      <w:r w:rsidRPr="00956E90">
        <w:rPr>
          <w:b/>
          <w:sz w:val="28"/>
          <w:szCs w:val="28"/>
          <w:lang w:val="en-GB"/>
        </w:rPr>
        <w:t>joint</w:t>
      </w:r>
      <w:r w:rsidRPr="00956E90">
        <w:rPr>
          <w:b/>
          <w:sz w:val="28"/>
          <w:szCs w:val="28"/>
          <w:lang w:val="en-US"/>
        </w:rPr>
        <w:t xml:space="preserve"> </w:t>
      </w:r>
      <w:r w:rsidRPr="00956E90">
        <w:rPr>
          <w:b/>
          <w:sz w:val="28"/>
          <w:szCs w:val="28"/>
          <w:lang w:val="en-GB"/>
        </w:rPr>
        <w:t>stock</w:t>
      </w:r>
      <w:r w:rsidRPr="00956E90">
        <w:rPr>
          <w:b/>
          <w:sz w:val="28"/>
          <w:szCs w:val="28"/>
          <w:lang w:val="en-US"/>
        </w:rPr>
        <w:t xml:space="preserve"> </w:t>
      </w:r>
      <w:r w:rsidRPr="00956E90">
        <w:rPr>
          <w:b/>
          <w:sz w:val="28"/>
          <w:szCs w:val="28"/>
          <w:lang w:val="en-GB"/>
        </w:rPr>
        <w:t>company</w:t>
      </w:r>
      <w:r w:rsidRPr="00956E90">
        <w:rPr>
          <w:b/>
          <w:sz w:val="28"/>
          <w:szCs w:val="28"/>
          <w:lang w:val="en-US"/>
        </w:rPr>
        <w:t xml:space="preserve"> </w:t>
      </w:r>
      <w:r w:rsidRPr="00956E90">
        <w:rPr>
          <w:b/>
          <w:sz w:val="28"/>
          <w:szCs w:val="28"/>
          <w:lang w:val="en-GB"/>
        </w:rPr>
        <w:t>of</w:t>
      </w:r>
      <w:r w:rsidRPr="00956E90">
        <w:rPr>
          <w:b/>
          <w:sz w:val="28"/>
          <w:szCs w:val="28"/>
          <w:lang w:val="en-US"/>
        </w:rPr>
        <w:t xml:space="preserve"> </w:t>
      </w:r>
      <w:r w:rsidRPr="00956E90">
        <w:rPr>
          <w:b/>
          <w:sz w:val="28"/>
          <w:szCs w:val="28"/>
          <w:lang w:val="en-GB"/>
        </w:rPr>
        <w:t>power</w:t>
      </w:r>
      <w:r w:rsidRPr="00956E90">
        <w:rPr>
          <w:b/>
          <w:sz w:val="28"/>
          <w:szCs w:val="28"/>
          <w:lang w:val="en-US"/>
        </w:rPr>
        <w:t xml:space="preserve"> </w:t>
      </w:r>
      <w:r w:rsidRPr="00956E90">
        <w:rPr>
          <w:b/>
          <w:sz w:val="28"/>
          <w:szCs w:val="28"/>
          <w:lang w:val="en-GB"/>
        </w:rPr>
        <w:t>industry</w:t>
      </w:r>
      <w:r w:rsidRPr="00956E90">
        <w:rPr>
          <w:b/>
          <w:sz w:val="28"/>
          <w:szCs w:val="28"/>
          <w:lang w:val="en-US"/>
        </w:rPr>
        <w:t xml:space="preserve"> </w:t>
      </w:r>
      <w:r w:rsidRPr="00956E90">
        <w:rPr>
          <w:b/>
          <w:sz w:val="28"/>
          <w:szCs w:val="28"/>
          <w:lang w:val="en-GB"/>
        </w:rPr>
        <w:t>and</w:t>
      </w:r>
      <w:r w:rsidRPr="00956E90">
        <w:rPr>
          <w:b/>
          <w:sz w:val="28"/>
          <w:szCs w:val="28"/>
          <w:lang w:val="en-US"/>
        </w:rPr>
        <w:t xml:space="preserve"> </w:t>
      </w:r>
      <w:r w:rsidRPr="00956E90">
        <w:rPr>
          <w:b/>
          <w:sz w:val="28"/>
          <w:szCs w:val="28"/>
          <w:lang w:val="en-GB"/>
        </w:rPr>
        <w:t>electrification</w:t>
      </w:r>
      <w:r w:rsidR="003C67EA" w:rsidRPr="00956E90">
        <w:rPr>
          <w:b/>
          <w:bCs/>
          <w:sz w:val="28"/>
          <w:szCs w:val="28"/>
          <w:lang w:val="en-US"/>
        </w:rPr>
        <w:t>.</w:t>
      </w:r>
    </w:p>
    <w:p w:rsidR="003C67EA" w:rsidRPr="00956E90" w:rsidRDefault="00956E90" w:rsidP="003C67EA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Abbreviated </w:t>
      </w:r>
      <w:r>
        <w:rPr>
          <w:sz w:val="28"/>
          <w:szCs w:val="28"/>
          <w:lang w:val="en-US"/>
        </w:rPr>
        <w:t>name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Issuer</w:t>
      </w:r>
      <w:r w:rsidR="003C67EA" w:rsidRPr="00956E90">
        <w:rPr>
          <w:bCs/>
          <w:sz w:val="28"/>
          <w:szCs w:val="28"/>
          <w:lang w:val="en-US"/>
        </w:rPr>
        <w:t>:</w:t>
      </w:r>
      <w:r w:rsidR="003C67EA" w:rsidRPr="00956E90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“Kubanenergo” JSC</w:t>
      </w:r>
      <w:r w:rsidR="003C67EA" w:rsidRPr="00956E90">
        <w:rPr>
          <w:b/>
          <w:bCs/>
          <w:sz w:val="28"/>
          <w:szCs w:val="28"/>
          <w:lang w:val="en-US"/>
        </w:rPr>
        <w:t>.</w:t>
      </w:r>
    </w:p>
    <w:p w:rsidR="003C67EA" w:rsidRPr="00956E90" w:rsidRDefault="00956E90" w:rsidP="003C67EA">
      <w:pPr>
        <w:autoSpaceDE w:val="0"/>
        <w:autoSpaceDN w:val="0"/>
        <w:adjustRightInd w:val="0"/>
        <w:ind w:firstLine="720"/>
        <w:jc w:val="both"/>
        <w:rPr>
          <w:b/>
          <w:snapToGrid w:val="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Location</w:t>
      </w:r>
      <w:r w:rsidR="003C67EA" w:rsidRPr="00956E90">
        <w:rPr>
          <w:sz w:val="28"/>
          <w:szCs w:val="28"/>
          <w:lang w:val="en-US"/>
        </w:rPr>
        <w:t xml:space="preserve">: </w:t>
      </w:r>
      <w:r w:rsidRPr="00956E90">
        <w:rPr>
          <w:b/>
          <w:sz w:val="28"/>
          <w:szCs w:val="28"/>
          <w:lang w:val="en-US"/>
        </w:rPr>
        <w:t>2 Stavropolskaya str., Krasnodar, Russian Federation 350033</w:t>
      </w:r>
      <w:r w:rsidR="003C67EA" w:rsidRPr="00956E90">
        <w:rPr>
          <w:b/>
          <w:snapToGrid w:val="0"/>
          <w:sz w:val="28"/>
          <w:szCs w:val="28"/>
          <w:lang w:val="en-US"/>
        </w:rPr>
        <w:t>.</w:t>
      </w:r>
    </w:p>
    <w:p w:rsidR="003C67EA" w:rsidRPr="00956E90" w:rsidRDefault="00956E90" w:rsidP="003C67EA">
      <w:pPr>
        <w:autoSpaceDE w:val="0"/>
        <w:autoSpaceDN w:val="0"/>
        <w:adjustRightInd w:val="0"/>
        <w:ind w:firstLine="720"/>
        <w:jc w:val="both"/>
        <w:rPr>
          <w:rStyle w:val="FontStyle27"/>
          <w:sz w:val="28"/>
          <w:szCs w:val="28"/>
          <w:lang w:val="en-US"/>
        </w:rPr>
      </w:pPr>
      <w:r w:rsidRPr="00B47D36">
        <w:rPr>
          <w:sz w:val="28"/>
          <w:szCs w:val="28"/>
          <w:lang w:val="en-US"/>
        </w:rPr>
        <w:t>PSRN of the issuer</w:t>
      </w:r>
      <w:r w:rsidR="003C67EA" w:rsidRPr="00956E90">
        <w:rPr>
          <w:sz w:val="28"/>
          <w:szCs w:val="28"/>
          <w:lang w:val="en-US"/>
        </w:rPr>
        <w:t>:</w:t>
      </w:r>
      <w:r w:rsidR="003C67EA" w:rsidRPr="00956E90">
        <w:rPr>
          <w:b/>
          <w:sz w:val="28"/>
          <w:szCs w:val="28"/>
          <w:lang w:val="en-US"/>
        </w:rPr>
        <w:t xml:space="preserve"> </w:t>
      </w:r>
      <w:r w:rsidR="003C67EA" w:rsidRPr="00956E90">
        <w:rPr>
          <w:rStyle w:val="FontStyle27"/>
          <w:b/>
          <w:sz w:val="28"/>
          <w:szCs w:val="28"/>
          <w:lang w:val="en-US"/>
        </w:rPr>
        <w:t>1022301427268.</w:t>
      </w:r>
    </w:p>
    <w:p w:rsidR="003C67EA" w:rsidRPr="00956E90" w:rsidRDefault="00956E90" w:rsidP="003C67EA">
      <w:pPr>
        <w:autoSpaceDE w:val="0"/>
        <w:autoSpaceDN w:val="0"/>
        <w:adjustRightInd w:val="0"/>
        <w:ind w:firstLine="720"/>
        <w:jc w:val="both"/>
        <w:rPr>
          <w:rStyle w:val="FontStyle27"/>
          <w:b/>
          <w:sz w:val="28"/>
          <w:szCs w:val="28"/>
          <w:lang w:val="en-US"/>
        </w:rPr>
      </w:pPr>
      <w:r w:rsidRPr="00B47D36">
        <w:rPr>
          <w:sz w:val="28"/>
          <w:szCs w:val="28"/>
          <w:lang w:val="en-US"/>
        </w:rPr>
        <w:t>Unique issuer’s code assigned by the registration authority</w:t>
      </w:r>
      <w:r w:rsidR="003C67EA" w:rsidRPr="00956E90">
        <w:rPr>
          <w:sz w:val="28"/>
          <w:szCs w:val="28"/>
          <w:lang w:val="en-US"/>
        </w:rPr>
        <w:t xml:space="preserve">: </w:t>
      </w:r>
      <w:r w:rsidR="003C67EA" w:rsidRPr="00956E90">
        <w:rPr>
          <w:b/>
          <w:sz w:val="28"/>
          <w:szCs w:val="28"/>
          <w:lang w:val="en-US"/>
        </w:rPr>
        <w:t>00063-</w:t>
      </w:r>
      <w:r w:rsidR="003C67EA" w:rsidRPr="00956E90">
        <w:rPr>
          <w:b/>
          <w:sz w:val="28"/>
          <w:szCs w:val="28"/>
        </w:rPr>
        <w:t>А</w:t>
      </w:r>
      <w:r w:rsidR="003C67EA" w:rsidRPr="00956E90">
        <w:rPr>
          <w:b/>
          <w:sz w:val="28"/>
          <w:szCs w:val="28"/>
          <w:lang w:val="en-US"/>
        </w:rPr>
        <w:t>.</w:t>
      </w:r>
    </w:p>
    <w:p w:rsidR="003C67EA" w:rsidRPr="00956E90" w:rsidRDefault="00956E90" w:rsidP="003C67E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Type</w:t>
      </w:r>
      <w:r w:rsidRPr="00956E9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category</w:t>
      </w:r>
      <w:r w:rsidRPr="00956E9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form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securities</w:t>
      </w:r>
      <w:r w:rsidR="003C67EA" w:rsidRPr="00956E90">
        <w:rPr>
          <w:sz w:val="28"/>
          <w:szCs w:val="28"/>
          <w:lang w:val="en-US"/>
        </w:rPr>
        <w:t xml:space="preserve">: </w:t>
      </w:r>
      <w:r w:rsidRPr="00956E90">
        <w:rPr>
          <w:b/>
          <w:sz w:val="28"/>
          <w:szCs w:val="28"/>
          <w:lang w:val="en-US"/>
        </w:rPr>
        <w:t>ordinary personal non-certified shares of additional issue (hereafter – Shares)</w:t>
      </w:r>
      <w:r w:rsidR="003C67EA" w:rsidRPr="00956E90">
        <w:rPr>
          <w:b/>
          <w:sz w:val="28"/>
          <w:szCs w:val="28"/>
          <w:lang w:val="en-US"/>
        </w:rPr>
        <w:t>.</w:t>
      </w:r>
    </w:p>
    <w:p w:rsidR="003C67EA" w:rsidRPr="00956E90" w:rsidRDefault="00956E90" w:rsidP="003C67E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State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registration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additional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issue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56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Shares</w:t>
      </w:r>
      <w:r w:rsidR="003C67EA" w:rsidRPr="00956E90">
        <w:rPr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  <w:lang w:val="en-US"/>
        </w:rPr>
        <w:t>registered</w:t>
      </w:r>
      <w:r w:rsidRPr="00956E90">
        <w:rPr>
          <w:b/>
          <w:sz w:val="28"/>
          <w:szCs w:val="28"/>
          <w:lang w:val="en-US"/>
        </w:rPr>
        <w:t xml:space="preserve"> by FFMS </w:t>
      </w:r>
      <w:r>
        <w:rPr>
          <w:b/>
          <w:sz w:val="28"/>
          <w:szCs w:val="28"/>
          <w:lang w:val="en-US"/>
        </w:rPr>
        <w:t xml:space="preserve">of Russia </w:t>
      </w:r>
      <w:r w:rsidRPr="00956E90">
        <w:rPr>
          <w:b/>
          <w:sz w:val="28"/>
          <w:szCs w:val="28"/>
          <w:lang w:val="en-US"/>
        </w:rPr>
        <w:t xml:space="preserve">(Federal Financial Markets Service) </w:t>
      </w:r>
      <w:r>
        <w:rPr>
          <w:b/>
          <w:sz w:val="28"/>
          <w:szCs w:val="28"/>
          <w:lang w:val="en-US"/>
        </w:rPr>
        <w:t xml:space="preserve">at February 21, 2012 with the following registry number assigned </w:t>
      </w:r>
      <w:r w:rsidR="003C67EA" w:rsidRPr="00956E90">
        <w:rPr>
          <w:b/>
          <w:bCs/>
          <w:iCs/>
          <w:sz w:val="28"/>
          <w:szCs w:val="28"/>
          <w:lang w:val="en-US"/>
        </w:rPr>
        <w:t>1-02-00063-</w:t>
      </w:r>
      <w:r w:rsidR="003C67EA" w:rsidRPr="00956E90">
        <w:rPr>
          <w:b/>
          <w:bCs/>
          <w:iCs/>
          <w:sz w:val="28"/>
          <w:szCs w:val="28"/>
        </w:rPr>
        <w:t>А</w:t>
      </w:r>
      <w:r w:rsidR="003C67EA" w:rsidRPr="00956E90">
        <w:rPr>
          <w:b/>
          <w:bCs/>
          <w:iCs/>
          <w:sz w:val="28"/>
          <w:szCs w:val="28"/>
          <w:lang w:val="en-US"/>
        </w:rPr>
        <w:t>-003D</w:t>
      </w:r>
      <w:r w:rsidR="003C67EA" w:rsidRPr="00956E90">
        <w:rPr>
          <w:sz w:val="28"/>
          <w:szCs w:val="28"/>
          <w:lang w:val="en-US"/>
        </w:rPr>
        <w:t xml:space="preserve">. </w:t>
      </w:r>
    </w:p>
    <w:p w:rsidR="003C67EA" w:rsidRPr="00956E90" w:rsidRDefault="00956E90" w:rsidP="003C67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Method of Shared distribution</w:t>
      </w:r>
      <w:r w:rsidR="003C67EA" w:rsidRPr="00956E90">
        <w:rPr>
          <w:sz w:val="28"/>
          <w:szCs w:val="28"/>
          <w:lang w:val="en-US"/>
        </w:rPr>
        <w:t xml:space="preserve">: </w:t>
      </w:r>
      <w:r>
        <w:rPr>
          <w:b/>
          <w:sz w:val="28"/>
          <w:szCs w:val="28"/>
          <w:lang w:val="en-US"/>
        </w:rPr>
        <w:t>public subscription</w:t>
      </w:r>
      <w:r w:rsidR="003C67EA" w:rsidRPr="00956E90">
        <w:rPr>
          <w:b/>
          <w:sz w:val="28"/>
          <w:szCs w:val="28"/>
          <w:lang w:val="en-US"/>
        </w:rPr>
        <w:t>.</w:t>
      </w:r>
    </w:p>
    <w:p w:rsidR="003C67EA" w:rsidRPr="00075C2F" w:rsidRDefault="00956E90" w:rsidP="003C67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Total</w:t>
      </w:r>
      <w:r w:rsidRPr="00075C2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amount</w:t>
      </w:r>
      <w:r w:rsidRPr="00075C2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075C2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distributed</w:t>
      </w:r>
      <w:r w:rsidRPr="00075C2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shares</w:t>
      </w:r>
      <w:r w:rsidR="003C67EA" w:rsidRPr="00075C2F">
        <w:rPr>
          <w:sz w:val="28"/>
          <w:szCs w:val="28"/>
          <w:lang w:val="en-US"/>
        </w:rPr>
        <w:t xml:space="preserve">: </w:t>
      </w:r>
      <w:r w:rsidR="003C67EA" w:rsidRPr="00075C2F">
        <w:rPr>
          <w:b/>
          <w:sz w:val="28"/>
          <w:szCs w:val="28"/>
          <w:lang w:val="en-US"/>
        </w:rPr>
        <w:t>97 478 760 (</w:t>
      </w:r>
      <w:r w:rsidR="00075C2F">
        <w:rPr>
          <w:b/>
          <w:sz w:val="28"/>
          <w:szCs w:val="28"/>
          <w:lang w:val="en-US"/>
        </w:rPr>
        <w:t>ninety seven million four hundred seventy eight thousand seven hundred sixty</w:t>
      </w:r>
      <w:r w:rsidR="003C67EA" w:rsidRPr="00075C2F">
        <w:rPr>
          <w:b/>
          <w:sz w:val="28"/>
          <w:szCs w:val="28"/>
          <w:lang w:val="en-US"/>
        </w:rPr>
        <w:t>)</w:t>
      </w:r>
      <w:r w:rsidR="003C67EA" w:rsidRPr="00075C2F">
        <w:rPr>
          <w:sz w:val="28"/>
          <w:szCs w:val="28"/>
          <w:lang w:val="en-US"/>
        </w:rPr>
        <w:t xml:space="preserve"> </w:t>
      </w:r>
      <w:r w:rsidR="00075C2F">
        <w:rPr>
          <w:b/>
          <w:bCs/>
          <w:iCs/>
          <w:sz w:val="28"/>
          <w:szCs w:val="28"/>
          <w:lang w:val="en-US"/>
        </w:rPr>
        <w:t>shares</w:t>
      </w:r>
      <w:r w:rsidR="003C67EA" w:rsidRPr="00075C2F">
        <w:rPr>
          <w:b/>
          <w:sz w:val="28"/>
          <w:szCs w:val="28"/>
          <w:lang w:val="en-US"/>
        </w:rPr>
        <w:t>.</w:t>
      </w:r>
    </w:p>
    <w:p w:rsidR="003C67EA" w:rsidRPr="00075C2F" w:rsidRDefault="00075C2F" w:rsidP="003C67E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Nominal price of each share</w:t>
      </w:r>
      <w:r w:rsidR="003C67EA" w:rsidRPr="00075C2F">
        <w:rPr>
          <w:sz w:val="28"/>
          <w:szCs w:val="28"/>
          <w:lang w:val="en-US"/>
        </w:rPr>
        <w:t xml:space="preserve">: </w:t>
      </w:r>
      <w:r w:rsidR="003C67EA" w:rsidRPr="00075C2F">
        <w:rPr>
          <w:b/>
          <w:sz w:val="28"/>
          <w:szCs w:val="28"/>
          <w:lang w:val="en-US"/>
        </w:rPr>
        <w:t>100 (</w:t>
      </w:r>
      <w:r>
        <w:rPr>
          <w:b/>
          <w:sz w:val="28"/>
          <w:szCs w:val="28"/>
          <w:lang w:val="en-US"/>
        </w:rPr>
        <w:t>one hundred</w:t>
      </w:r>
      <w:r w:rsidR="003C67EA" w:rsidRPr="00075C2F">
        <w:rPr>
          <w:b/>
          <w:sz w:val="28"/>
          <w:szCs w:val="28"/>
          <w:lang w:val="en-US"/>
        </w:rPr>
        <w:t xml:space="preserve">) </w:t>
      </w:r>
      <w:r>
        <w:rPr>
          <w:b/>
          <w:sz w:val="28"/>
          <w:szCs w:val="28"/>
          <w:lang w:val="en-US"/>
        </w:rPr>
        <w:t>rubles</w:t>
      </w:r>
      <w:r w:rsidR="003C67EA" w:rsidRPr="00075C2F">
        <w:rPr>
          <w:b/>
          <w:sz w:val="28"/>
          <w:szCs w:val="28"/>
          <w:lang w:val="en-US"/>
        </w:rPr>
        <w:t>.</w:t>
      </w:r>
    </w:p>
    <w:p w:rsidR="003C67EA" w:rsidRPr="00B90131" w:rsidRDefault="00B90131" w:rsidP="003C67EA">
      <w:pPr>
        <w:widowControl w:val="0"/>
        <w:autoSpaceDE w:val="0"/>
        <w:autoSpaceDN w:val="0"/>
        <w:adjustRightInd w:val="0"/>
        <w:spacing w:before="20"/>
        <w:ind w:firstLine="708"/>
        <w:jc w:val="both"/>
        <w:rPr>
          <w:b/>
          <w:bCs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Price for shares distribution, including for persons with preemptive right to purchase shares</w:t>
      </w:r>
      <w:r w:rsidR="003C67EA" w:rsidRPr="00B90131">
        <w:rPr>
          <w:sz w:val="28"/>
          <w:szCs w:val="28"/>
          <w:lang w:val="en-US"/>
        </w:rPr>
        <w:t xml:space="preserve">: </w:t>
      </w:r>
      <w:r w:rsidR="003C67EA" w:rsidRPr="00B90131">
        <w:rPr>
          <w:b/>
          <w:sz w:val="28"/>
          <w:szCs w:val="28"/>
          <w:lang w:val="en-US"/>
        </w:rPr>
        <w:t>103 (</w:t>
      </w:r>
      <w:r>
        <w:rPr>
          <w:b/>
          <w:sz w:val="28"/>
          <w:szCs w:val="28"/>
          <w:lang w:val="en-US"/>
        </w:rPr>
        <w:t>one hundred</w:t>
      </w:r>
      <w:r>
        <w:rPr>
          <w:b/>
          <w:sz w:val="28"/>
          <w:szCs w:val="28"/>
          <w:lang w:val="en-US"/>
        </w:rPr>
        <w:t xml:space="preserve"> and three</w:t>
      </w:r>
      <w:r w:rsidR="003C67EA" w:rsidRPr="00B90131">
        <w:rPr>
          <w:b/>
          <w:sz w:val="28"/>
          <w:szCs w:val="28"/>
          <w:lang w:val="en-US"/>
        </w:rPr>
        <w:t xml:space="preserve">) </w:t>
      </w:r>
      <w:r>
        <w:rPr>
          <w:b/>
          <w:sz w:val="28"/>
          <w:szCs w:val="28"/>
          <w:lang w:val="en-US"/>
        </w:rPr>
        <w:t>rubles</w:t>
      </w:r>
      <w:r w:rsidR="003C67EA" w:rsidRPr="00B90131">
        <w:rPr>
          <w:b/>
          <w:sz w:val="28"/>
          <w:szCs w:val="28"/>
          <w:lang w:val="en-US"/>
        </w:rPr>
        <w:t xml:space="preserve"> 44 </w:t>
      </w:r>
      <w:r>
        <w:rPr>
          <w:b/>
          <w:sz w:val="28"/>
          <w:szCs w:val="28"/>
          <w:lang w:val="en-US"/>
        </w:rPr>
        <w:t>kopecks</w:t>
      </w:r>
      <w:r w:rsidR="003C67EA" w:rsidRPr="00B90131">
        <w:rPr>
          <w:sz w:val="28"/>
          <w:szCs w:val="28"/>
          <w:lang w:val="en-US"/>
        </w:rPr>
        <w:t xml:space="preserve"> </w:t>
      </w:r>
      <w:r>
        <w:rPr>
          <w:b/>
          <w:bCs/>
          <w:iCs/>
          <w:sz w:val="28"/>
          <w:szCs w:val="28"/>
          <w:lang w:val="en-US"/>
        </w:rPr>
        <w:t>per one Share</w:t>
      </w:r>
      <w:r w:rsidR="003C67EA" w:rsidRPr="00B90131">
        <w:rPr>
          <w:b/>
          <w:bCs/>
          <w:iCs/>
          <w:sz w:val="28"/>
          <w:szCs w:val="28"/>
          <w:lang w:val="en-US"/>
        </w:rPr>
        <w:t>.</w:t>
      </w:r>
    </w:p>
    <w:p w:rsidR="003C67EA" w:rsidRPr="00453B1B" w:rsidRDefault="00453B1B" w:rsidP="003C67E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Issuer</w:t>
      </w:r>
      <w:r w:rsidRPr="00453B1B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s</w:t>
      </w:r>
      <w:r w:rsidRPr="00453B1B">
        <w:rPr>
          <w:sz w:val="28"/>
          <w:szCs w:val="28"/>
          <w:lang w:val="en-US"/>
        </w:rPr>
        <w:t xml:space="preserve"> </w:t>
      </w:r>
      <w:proofErr w:type="gramStart"/>
      <w:r w:rsidRPr="00453B1B">
        <w:rPr>
          <w:sz w:val="28"/>
          <w:szCs w:val="28"/>
          <w:lang w:val="en-US"/>
        </w:rPr>
        <w:t>fulfillm</w:t>
      </w:r>
      <w:r>
        <w:rPr>
          <w:sz w:val="28"/>
          <w:szCs w:val="28"/>
          <w:lang w:val="en-US"/>
        </w:rPr>
        <w:t>e</w:t>
      </w:r>
      <w:r w:rsidRPr="00453B1B">
        <w:rPr>
          <w:sz w:val="28"/>
          <w:szCs w:val="28"/>
          <w:lang w:val="en-US"/>
        </w:rPr>
        <w:t xml:space="preserve">nt  </w:t>
      </w:r>
      <w:r>
        <w:rPr>
          <w:sz w:val="28"/>
          <w:szCs w:val="28"/>
          <w:lang w:val="en-US"/>
        </w:rPr>
        <w:t>of</w:t>
      </w:r>
      <w:proofErr w:type="gramEnd"/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obligations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on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informing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persons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with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preemptive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right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purchase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shares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on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possibility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using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this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right</w:t>
      </w:r>
      <w:r w:rsidRPr="00453B1B">
        <w:rPr>
          <w:sz w:val="28"/>
          <w:szCs w:val="28"/>
          <w:lang w:val="en-US"/>
        </w:rPr>
        <w:t xml:space="preserve">  </w:t>
      </w:r>
      <w:r w:rsidR="003C67EA" w:rsidRPr="00453B1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date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fulfilling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latter activity</w:t>
      </w:r>
      <w:r w:rsidR="003C67EA" w:rsidRPr="00453B1B">
        <w:rPr>
          <w:sz w:val="28"/>
          <w:szCs w:val="28"/>
          <w:lang w:val="en-US"/>
        </w:rPr>
        <w:t xml:space="preserve">): </w:t>
      </w:r>
      <w:r>
        <w:rPr>
          <w:sz w:val="28"/>
          <w:szCs w:val="28"/>
          <w:lang w:val="en-US"/>
        </w:rPr>
        <w:t xml:space="preserve">sending the Notification on the </w:t>
      </w:r>
      <w:r>
        <w:rPr>
          <w:sz w:val="28"/>
          <w:szCs w:val="28"/>
          <w:lang w:val="en-US"/>
        </w:rPr>
        <w:t>preemptive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right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to each person possessing such right, publication of such </w:t>
      </w:r>
      <w:r>
        <w:rPr>
          <w:sz w:val="28"/>
          <w:szCs w:val="28"/>
          <w:lang w:val="en-US"/>
        </w:rPr>
        <w:t>Notification</w:t>
      </w:r>
      <w:r w:rsidRPr="00453B1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 newspapers “</w:t>
      </w:r>
      <w:proofErr w:type="spellStart"/>
      <w:r>
        <w:rPr>
          <w:sz w:val="28"/>
          <w:szCs w:val="28"/>
          <w:lang w:val="en-US"/>
        </w:rPr>
        <w:t>Kubanskiye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novosti</w:t>
      </w:r>
      <w:proofErr w:type="spellEnd"/>
      <w:r>
        <w:rPr>
          <w:sz w:val="28"/>
          <w:szCs w:val="28"/>
          <w:lang w:val="en-US"/>
        </w:rPr>
        <w:t>” and “</w:t>
      </w:r>
      <w:proofErr w:type="spellStart"/>
      <w:r>
        <w:rPr>
          <w:sz w:val="28"/>
          <w:szCs w:val="28"/>
          <w:lang w:val="en-US"/>
        </w:rPr>
        <w:t>Sovetskaya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Adygeya</w:t>
      </w:r>
      <w:proofErr w:type="spellEnd"/>
      <w:r>
        <w:rPr>
          <w:sz w:val="28"/>
          <w:szCs w:val="28"/>
          <w:lang w:val="en-US"/>
        </w:rPr>
        <w:t xml:space="preserve">” as well as publication in the Internet at </w:t>
      </w:r>
      <w:r w:rsidR="003C67EA" w:rsidRPr="00453B1B">
        <w:rPr>
          <w:sz w:val="28"/>
          <w:szCs w:val="28"/>
          <w:lang w:val="en-US"/>
        </w:rPr>
        <w:t xml:space="preserve">www.kubanenergo.ru): </w:t>
      </w:r>
      <w:r w:rsidR="003C67EA" w:rsidRPr="00453B1B">
        <w:rPr>
          <w:b/>
          <w:sz w:val="28"/>
          <w:szCs w:val="28"/>
          <w:lang w:val="en-US"/>
        </w:rPr>
        <w:t>19.03.2012.</w:t>
      </w:r>
    </w:p>
    <w:p w:rsidR="003C67EA" w:rsidRPr="001E32DB" w:rsidRDefault="001E32DB" w:rsidP="003C67E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End</w:t>
      </w:r>
      <w:r w:rsidRPr="001E32DB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date</w:t>
      </w:r>
      <w:r w:rsidRPr="001E32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1E32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1E32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preemptive</w:t>
      </w:r>
      <w:r w:rsidRPr="001E32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right</w:t>
      </w:r>
      <w:r w:rsidRPr="001E32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</w:t>
      </w:r>
      <w:r w:rsidRPr="001E32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purchase</w:t>
      </w:r>
      <w:r w:rsidRPr="001E32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securities</w:t>
      </w:r>
      <w:r w:rsidR="003C67EA" w:rsidRPr="001E32DB">
        <w:rPr>
          <w:sz w:val="28"/>
          <w:szCs w:val="28"/>
          <w:lang w:val="en-US"/>
        </w:rPr>
        <w:t xml:space="preserve">: </w:t>
      </w:r>
      <w:r w:rsidR="003C67EA" w:rsidRPr="001E32DB">
        <w:rPr>
          <w:b/>
          <w:sz w:val="28"/>
          <w:szCs w:val="28"/>
          <w:lang w:val="en-US"/>
        </w:rPr>
        <w:t>03.05.2012</w:t>
      </w:r>
      <w:r w:rsidR="003C67EA" w:rsidRPr="001E32DB">
        <w:rPr>
          <w:sz w:val="28"/>
          <w:szCs w:val="28"/>
          <w:lang w:val="en-US"/>
        </w:rPr>
        <w:t>.</w:t>
      </w:r>
    </w:p>
    <w:p w:rsidR="003C67EA" w:rsidRPr="006B7027" w:rsidRDefault="006B7027" w:rsidP="003C67E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Amount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shares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distributed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result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using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by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shareholders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preemptive right for purchasing the Shares</w:t>
      </w:r>
      <w:r w:rsidR="003C67EA" w:rsidRPr="006B7027">
        <w:rPr>
          <w:sz w:val="28"/>
          <w:szCs w:val="28"/>
          <w:lang w:val="en-US"/>
        </w:rPr>
        <w:t xml:space="preserve">: </w:t>
      </w:r>
      <w:r w:rsidR="003C67EA" w:rsidRPr="006B7027">
        <w:rPr>
          <w:b/>
          <w:sz w:val="28"/>
          <w:szCs w:val="28"/>
          <w:lang w:val="en-US"/>
        </w:rPr>
        <w:t>44 641 656 (</w:t>
      </w:r>
      <w:r>
        <w:rPr>
          <w:b/>
          <w:sz w:val="28"/>
          <w:szCs w:val="28"/>
          <w:lang w:val="en-US"/>
        </w:rPr>
        <w:t>forty four million six hundred forty one thousand six hundred fifty six</w:t>
      </w:r>
      <w:r w:rsidR="003C67EA" w:rsidRPr="006B7027">
        <w:rPr>
          <w:b/>
          <w:sz w:val="28"/>
          <w:szCs w:val="28"/>
          <w:lang w:val="en-US"/>
        </w:rPr>
        <w:t xml:space="preserve">) </w:t>
      </w:r>
      <w:r>
        <w:rPr>
          <w:b/>
          <w:sz w:val="28"/>
          <w:szCs w:val="28"/>
          <w:lang w:val="en-US"/>
        </w:rPr>
        <w:t>shares</w:t>
      </w:r>
      <w:r w:rsidR="003C67EA" w:rsidRPr="006B7027">
        <w:rPr>
          <w:b/>
          <w:sz w:val="28"/>
          <w:szCs w:val="28"/>
          <w:lang w:val="en-US"/>
        </w:rPr>
        <w:t xml:space="preserve">. </w:t>
      </w:r>
    </w:p>
    <w:p w:rsidR="003C67EA" w:rsidRPr="006B7027" w:rsidRDefault="006B7027" w:rsidP="003C67E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Amount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shares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left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for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distribution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by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public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subscription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after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6B70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preemptive right for purchasing the Shares</w:t>
      </w:r>
      <w:r>
        <w:rPr>
          <w:sz w:val="28"/>
          <w:szCs w:val="28"/>
          <w:lang w:val="en-US"/>
        </w:rPr>
        <w:t xml:space="preserve"> was executed</w:t>
      </w:r>
      <w:r w:rsidR="003C67EA" w:rsidRPr="006B7027">
        <w:rPr>
          <w:sz w:val="28"/>
          <w:szCs w:val="28"/>
          <w:lang w:val="en-US"/>
        </w:rPr>
        <w:t xml:space="preserve">: </w:t>
      </w:r>
      <w:r w:rsidR="003C67EA" w:rsidRPr="006B7027">
        <w:rPr>
          <w:b/>
          <w:sz w:val="28"/>
          <w:szCs w:val="28"/>
          <w:lang w:val="en-US"/>
        </w:rPr>
        <w:t>52 837 104</w:t>
      </w:r>
      <w:r w:rsidR="003C67EA" w:rsidRPr="006B7027">
        <w:rPr>
          <w:b/>
          <w:sz w:val="28"/>
          <w:szCs w:val="28"/>
          <w:highlight w:val="yellow"/>
          <w:lang w:val="en-US"/>
        </w:rPr>
        <w:t xml:space="preserve"> </w:t>
      </w:r>
      <w:r w:rsidR="003C67EA" w:rsidRPr="006B7027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en-US"/>
        </w:rPr>
        <w:t>fifty two million eight hundred thirty seven thousand one hundred and four</w:t>
      </w:r>
      <w:r w:rsidR="003C67EA" w:rsidRPr="006B7027">
        <w:rPr>
          <w:b/>
          <w:sz w:val="28"/>
          <w:szCs w:val="28"/>
          <w:lang w:val="en-US"/>
        </w:rPr>
        <w:t xml:space="preserve">) </w:t>
      </w:r>
      <w:r>
        <w:rPr>
          <w:b/>
          <w:sz w:val="28"/>
          <w:szCs w:val="28"/>
          <w:lang w:val="en-US"/>
        </w:rPr>
        <w:t>shares</w:t>
      </w:r>
      <w:r w:rsidR="003C67EA" w:rsidRPr="006B7027">
        <w:rPr>
          <w:b/>
          <w:sz w:val="28"/>
          <w:szCs w:val="28"/>
          <w:lang w:val="en-US"/>
        </w:rPr>
        <w:t>.</w:t>
      </w:r>
    </w:p>
    <w:p w:rsidR="003C67EA" w:rsidRPr="006B7027" w:rsidRDefault="003C67EA" w:rsidP="003C67EA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C67EA" w:rsidRPr="006B7027" w:rsidRDefault="006B7027" w:rsidP="003C67E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Appendix</w:t>
      </w:r>
      <w:r w:rsidR="003C67EA" w:rsidRPr="006B7027">
        <w:rPr>
          <w:sz w:val="28"/>
          <w:szCs w:val="28"/>
          <w:lang w:val="en-US"/>
        </w:rPr>
        <w:t>.</w:t>
      </w:r>
      <w:proofErr w:type="gramEnd"/>
      <w:r w:rsidR="003C67EA" w:rsidRPr="006B7027">
        <w:rPr>
          <w:sz w:val="28"/>
          <w:szCs w:val="28"/>
          <w:lang w:val="en-US"/>
        </w:rPr>
        <w:t xml:space="preserve"> </w:t>
      </w:r>
      <w:r w:rsidRPr="006B7027">
        <w:rPr>
          <w:bCs/>
          <w:sz w:val="28"/>
          <w:szCs w:val="28"/>
          <w:lang w:val="en-US"/>
        </w:rPr>
        <w:t>R</w:t>
      </w:r>
      <w:r w:rsidRPr="006B7027">
        <w:rPr>
          <w:bCs/>
          <w:sz w:val="28"/>
          <w:szCs w:val="28"/>
          <w:lang w:val="en-US"/>
        </w:rPr>
        <w:t xml:space="preserve">esults of executing the preemptive right to purchase the additional shares of </w:t>
      </w:r>
      <w:r w:rsidRPr="006B7027">
        <w:rPr>
          <w:sz w:val="28"/>
          <w:szCs w:val="28"/>
          <w:lang w:val="en-GB"/>
        </w:rPr>
        <w:t>Kuban</w:t>
      </w:r>
      <w:r w:rsidRPr="006B7027">
        <w:rPr>
          <w:sz w:val="28"/>
          <w:szCs w:val="28"/>
          <w:lang w:val="en-US"/>
        </w:rPr>
        <w:t xml:space="preserve"> </w:t>
      </w:r>
      <w:r w:rsidRPr="006B7027">
        <w:rPr>
          <w:sz w:val="28"/>
          <w:szCs w:val="28"/>
          <w:lang w:val="en-GB"/>
        </w:rPr>
        <w:t>open</w:t>
      </w:r>
      <w:r w:rsidRPr="006B7027">
        <w:rPr>
          <w:sz w:val="28"/>
          <w:szCs w:val="28"/>
          <w:lang w:val="en-US"/>
        </w:rPr>
        <w:t xml:space="preserve"> </w:t>
      </w:r>
      <w:r w:rsidRPr="006B7027">
        <w:rPr>
          <w:sz w:val="28"/>
          <w:szCs w:val="28"/>
          <w:lang w:val="en-GB"/>
        </w:rPr>
        <w:t>joint</w:t>
      </w:r>
      <w:r w:rsidRPr="006B7027">
        <w:rPr>
          <w:sz w:val="28"/>
          <w:szCs w:val="28"/>
          <w:lang w:val="en-US"/>
        </w:rPr>
        <w:t xml:space="preserve"> </w:t>
      </w:r>
      <w:r w:rsidRPr="006B7027">
        <w:rPr>
          <w:sz w:val="28"/>
          <w:szCs w:val="28"/>
          <w:lang w:val="en-GB"/>
        </w:rPr>
        <w:t>stock</w:t>
      </w:r>
      <w:r w:rsidRPr="006B7027">
        <w:rPr>
          <w:sz w:val="28"/>
          <w:szCs w:val="28"/>
          <w:lang w:val="en-US"/>
        </w:rPr>
        <w:t xml:space="preserve"> </w:t>
      </w:r>
      <w:proofErr w:type="gramStart"/>
      <w:r w:rsidRPr="006B7027">
        <w:rPr>
          <w:sz w:val="28"/>
          <w:szCs w:val="28"/>
          <w:lang w:val="en-GB"/>
        </w:rPr>
        <w:t>company</w:t>
      </w:r>
      <w:proofErr w:type="gramEnd"/>
      <w:r w:rsidRPr="006B7027">
        <w:rPr>
          <w:sz w:val="28"/>
          <w:szCs w:val="28"/>
          <w:lang w:val="en-US"/>
        </w:rPr>
        <w:t xml:space="preserve"> </w:t>
      </w:r>
      <w:r w:rsidRPr="006B7027">
        <w:rPr>
          <w:sz w:val="28"/>
          <w:szCs w:val="28"/>
          <w:lang w:val="en-GB"/>
        </w:rPr>
        <w:t>of</w:t>
      </w:r>
      <w:r w:rsidRPr="006B7027">
        <w:rPr>
          <w:sz w:val="28"/>
          <w:szCs w:val="28"/>
          <w:lang w:val="en-US"/>
        </w:rPr>
        <w:t xml:space="preserve"> </w:t>
      </w:r>
      <w:r w:rsidRPr="006B7027">
        <w:rPr>
          <w:sz w:val="28"/>
          <w:szCs w:val="28"/>
          <w:lang w:val="en-GB"/>
        </w:rPr>
        <w:t>power</w:t>
      </w:r>
      <w:r w:rsidRPr="006B7027">
        <w:rPr>
          <w:sz w:val="28"/>
          <w:szCs w:val="28"/>
          <w:lang w:val="en-US"/>
        </w:rPr>
        <w:t xml:space="preserve"> </w:t>
      </w:r>
      <w:r w:rsidRPr="006B7027">
        <w:rPr>
          <w:sz w:val="28"/>
          <w:szCs w:val="28"/>
          <w:lang w:val="en-GB"/>
        </w:rPr>
        <w:t>industry</w:t>
      </w:r>
      <w:r w:rsidRPr="006B7027">
        <w:rPr>
          <w:sz w:val="28"/>
          <w:szCs w:val="28"/>
          <w:lang w:val="en-US"/>
        </w:rPr>
        <w:t xml:space="preserve"> </w:t>
      </w:r>
      <w:r w:rsidRPr="006B7027">
        <w:rPr>
          <w:sz w:val="28"/>
          <w:szCs w:val="28"/>
          <w:lang w:val="en-GB"/>
        </w:rPr>
        <w:t>and</w:t>
      </w:r>
      <w:r w:rsidRPr="006B7027">
        <w:rPr>
          <w:sz w:val="28"/>
          <w:szCs w:val="28"/>
          <w:lang w:val="en-US"/>
        </w:rPr>
        <w:t xml:space="preserve"> </w:t>
      </w:r>
      <w:r w:rsidRPr="006B7027">
        <w:rPr>
          <w:sz w:val="28"/>
          <w:szCs w:val="28"/>
          <w:lang w:val="en-GB"/>
        </w:rPr>
        <w:t>electrification</w:t>
      </w:r>
      <w:r>
        <w:rPr>
          <w:sz w:val="28"/>
          <w:szCs w:val="28"/>
          <w:lang w:val="en-US"/>
        </w:rPr>
        <w:t xml:space="preserve"> in </w:t>
      </w:r>
      <w:r w:rsidR="003C67EA" w:rsidRPr="006B7027"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  <w:lang w:val="en-US"/>
        </w:rPr>
        <w:t>pages</w:t>
      </w:r>
      <w:r w:rsidR="003C67EA" w:rsidRPr="006B7027">
        <w:rPr>
          <w:sz w:val="28"/>
          <w:szCs w:val="28"/>
          <w:lang w:val="en-US"/>
        </w:rPr>
        <w:t>.</w:t>
      </w:r>
    </w:p>
    <w:p w:rsidR="003C67EA" w:rsidRPr="006B7027" w:rsidRDefault="003C67EA" w:rsidP="003C67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3C67EA" w:rsidRPr="006B7027" w:rsidRDefault="003C67EA" w:rsidP="003C67E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en-US"/>
        </w:rPr>
      </w:pPr>
    </w:p>
    <w:p w:rsidR="003C67EA" w:rsidRPr="006B7027" w:rsidRDefault="006B7027" w:rsidP="003C67E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Director </w:t>
      </w:r>
      <w:proofErr w:type="gramStart"/>
      <w:r>
        <w:rPr>
          <w:b/>
          <w:sz w:val="28"/>
          <w:szCs w:val="28"/>
          <w:lang w:val="en-US"/>
        </w:rPr>
        <w:t>general</w:t>
      </w:r>
      <w:proofErr w:type="gramEnd"/>
      <w:r>
        <w:rPr>
          <w:b/>
          <w:sz w:val="28"/>
          <w:szCs w:val="28"/>
          <w:lang w:val="en-US"/>
        </w:rPr>
        <w:t xml:space="preserve"> of “Kubanenergo” JSC 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 xml:space="preserve">   </w:t>
      </w:r>
      <w:r>
        <w:rPr>
          <w:b/>
          <w:sz w:val="28"/>
          <w:szCs w:val="28"/>
          <w:lang w:val="en-US"/>
        </w:rPr>
        <w:tab/>
        <w:t xml:space="preserve">   </w:t>
      </w:r>
      <w:bookmarkStart w:id="0" w:name="_GoBack"/>
      <w:bookmarkEnd w:id="0"/>
      <w:r>
        <w:rPr>
          <w:b/>
          <w:sz w:val="28"/>
          <w:szCs w:val="28"/>
          <w:lang w:val="en-US"/>
        </w:rPr>
        <w:t xml:space="preserve">        </w:t>
      </w:r>
      <w:proofErr w:type="spellStart"/>
      <w:r>
        <w:rPr>
          <w:b/>
          <w:sz w:val="28"/>
          <w:szCs w:val="28"/>
          <w:lang w:val="en-US"/>
        </w:rPr>
        <w:t>Sultanov</w:t>
      </w:r>
      <w:proofErr w:type="spellEnd"/>
      <w:r>
        <w:rPr>
          <w:b/>
          <w:sz w:val="28"/>
          <w:szCs w:val="28"/>
          <w:lang w:val="en-US"/>
        </w:rPr>
        <w:t xml:space="preserve"> G.A. </w:t>
      </w:r>
    </w:p>
    <w:sectPr w:rsidR="003C67EA" w:rsidRPr="006B7027" w:rsidSect="006B70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00"/>
    <w:rsid w:val="00075C2F"/>
    <w:rsid w:val="000B2941"/>
    <w:rsid w:val="000D594D"/>
    <w:rsid w:val="000D6303"/>
    <w:rsid w:val="001E32DB"/>
    <w:rsid w:val="003845AA"/>
    <w:rsid w:val="003C67EA"/>
    <w:rsid w:val="00453B1B"/>
    <w:rsid w:val="006B7027"/>
    <w:rsid w:val="00956E90"/>
    <w:rsid w:val="00991F00"/>
    <w:rsid w:val="00B90131"/>
    <w:rsid w:val="00ED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D6A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D6AB1"/>
    <w:pPr>
      <w:ind w:left="720"/>
      <w:contextualSpacing/>
    </w:pPr>
  </w:style>
  <w:style w:type="character" w:customStyle="1" w:styleId="FontStyle27">
    <w:name w:val="Font Style27"/>
    <w:rsid w:val="003C67EA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D6A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D6AB1"/>
    <w:pPr>
      <w:ind w:left="720"/>
      <w:contextualSpacing/>
    </w:pPr>
  </w:style>
  <w:style w:type="character" w:customStyle="1" w:styleId="FontStyle27">
    <w:name w:val="Font Style27"/>
    <w:rsid w:val="003C67E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2101</Characters>
  <Application>Microsoft Office Word</Application>
  <DocSecurity>0</DocSecurity>
  <Lines>17</Lines>
  <Paragraphs>4</Paragraphs>
  <ScaleCrop>false</ScaleCrop>
  <Company>Krokoz™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10</cp:revision>
  <dcterms:created xsi:type="dcterms:W3CDTF">2012-05-11T11:29:00Z</dcterms:created>
  <dcterms:modified xsi:type="dcterms:W3CDTF">2012-05-11T11:59:00Z</dcterms:modified>
</cp:coreProperties>
</file>