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9BD" w:rsidRDefault="007549BD" w:rsidP="007549BD">
      <w:pPr>
        <w:pStyle w:val="Con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Statement of material fact</w:t>
      </w:r>
    </w:p>
    <w:p w:rsidR="007549BD" w:rsidRDefault="007549BD" w:rsidP="007549BD">
      <w:pPr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“On convening a meeting of the issuer’s Board of Directors and its agenda”</w:t>
      </w:r>
    </w:p>
    <w:p w:rsidR="007549BD" w:rsidRDefault="007549BD" w:rsidP="007549BD">
      <w:pPr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(disclosure of insider information)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0"/>
        <w:gridCol w:w="1421"/>
        <w:gridCol w:w="1976"/>
        <w:gridCol w:w="2669"/>
      </w:tblGrid>
      <w:tr w:rsidR="007549BD" w:rsidTr="007549BD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9BD" w:rsidRDefault="007549BD" w:rsidP="00E227F8">
            <w:pPr>
              <w:pStyle w:val="a4"/>
              <w:numPr>
                <w:ilvl w:val="0"/>
                <w:numId w:val="1"/>
              </w:numPr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General information</w:t>
            </w:r>
          </w:p>
        </w:tc>
      </w:tr>
      <w:tr w:rsidR="007549BD" w:rsidRPr="007549BD" w:rsidTr="007549BD">
        <w:trPr>
          <w:trHeight w:val="59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9BD" w:rsidRDefault="007549BD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1.1  Full business name of the issuer </w:t>
            </w:r>
          </w:p>
        </w:tc>
        <w:tc>
          <w:tcPr>
            <w:tcW w:w="6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9BD" w:rsidRDefault="007549BD">
            <w:pPr>
              <w:pStyle w:val="a4"/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Public joint stock company of power industry  and electrification of Kuban</w:t>
            </w:r>
          </w:p>
        </w:tc>
      </w:tr>
      <w:tr w:rsidR="007549BD" w:rsidTr="007549B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9BD" w:rsidRDefault="007549BD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1.2. Abbreviated business name of the issuer</w:t>
            </w:r>
          </w:p>
        </w:tc>
        <w:tc>
          <w:tcPr>
            <w:tcW w:w="6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9BD" w:rsidRDefault="007549BD">
            <w:pPr>
              <w:pStyle w:val="a4"/>
              <w:spacing w:line="252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“Kubanenergo” PJSC</w:t>
            </w:r>
          </w:p>
        </w:tc>
      </w:tr>
      <w:tr w:rsidR="007549BD" w:rsidTr="007549B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9BD" w:rsidRDefault="007549BD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1.3.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Location of the issuer</w:t>
            </w:r>
          </w:p>
        </w:tc>
        <w:tc>
          <w:tcPr>
            <w:tcW w:w="6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9BD" w:rsidRDefault="007549BD">
            <w:pPr>
              <w:spacing w:line="252" w:lineRule="auto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Krasnodar, Russian Federation</w:t>
            </w:r>
          </w:p>
        </w:tc>
      </w:tr>
      <w:tr w:rsidR="007549BD" w:rsidTr="007549B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9BD" w:rsidRDefault="007549BD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1.4. PSRN of the issuer</w:t>
            </w:r>
          </w:p>
        </w:tc>
        <w:tc>
          <w:tcPr>
            <w:tcW w:w="6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9BD" w:rsidRDefault="007549BD">
            <w:pPr>
              <w:pStyle w:val="a4"/>
              <w:spacing w:line="252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1022301427268</w:t>
            </w:r>
          </w:p>
        </w:tc>
      </w:tr>
      <w:tr w:rsidR="007549BD" w:rsidTr="007549B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9BD" w:rsidRDefault="007549BD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1.5. TIN of the issuer</w:t>
            </w:r>
          </w:p>
        </w:tc>
        <w:tc>
          <w:tcPr>
            <w:tcW w:w="6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9BD" w:rsidRDefault="007549BD">
            <w:pPr>
              <w:pStyle w:val="a4"/>
              <w:spacing w:line="252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2309001660</w:t>
            </w:r>
          </w:p>
        </w:tc>
      </w:tr>
      <w:tr w:rsidR="007549BD" w:rsidTr="007549B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9BD" w:rsidRDefault="007549BD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1.6. The 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issuer’s unique code assigned by the registering body</w:t>
            </w:r>
          </w:p>
        </w:tc>
        <w:tc>
          <w:tcPr>
            <w:tcW w:w="6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9BD" w:rsidRDefault="007549BD">
            <w:pPr>
              <w:pStyle w:val="a4"/>
              <w:spacing w:line="252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00063-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</w:t>
            </w:r>
          </w:p>
        </w:tc>
      </w:tr>
      <w:tr w:rsidR="007549BD" w:rsidRPr="007549BD" w:rsidTr="007549B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9BD" w:rsidRDefault="007549BD">
            <w:pPr>
              <w:pStyle w:val="a4"/>
              <w:spacing w:line="252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1.7. Website used by the issuer for information disclosure </w:t>
            </w:r>
          </w:p>
        </w:tc>
        <w:tc>
          <w:tcPr>
            <w:tcW w:w="6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9BD" w:rsidRPr="007549BD" w:rsidRDefault="007549BD">
            <w:pPr>
              <w:spacing w:line="252" w:lineRule="auto"/>
              <w:rPr>
                <w:rStyle w:val="a3"/>
                <w:color w:val="auto"/>
                <w:lang w:val="en-US" w:eastAsia="en-US"/>
              </w:rPr>
            </w:pPr>
            <w:hyperlink r:id="rId5" w:history="1">
              <w:r>
                <w:rPr>
                  <w:rStyle w:val="a3"/>
                  <w:sz w:val="24"/>
                  <w:szCs w:val="24"/>
                  <w:lang w:val="en-US" w:eastAsia="en-US"/>
                </w:rPr>
                <w:t>www.kubanenergo.ru</w:t>
              </w:r>
            </w:hyperlink>
            <w:r>
              <w:rPr>
                <w:sz w:val="24"/>
                <w:szCs w:val="24"/>
                <w:lang w:val="en-US" w:eastAsia="en-US"/>
              </w:rPr>
              <w:t xml:space="preserve"> </w:t>
            </w:r>
          </w:p>
          <w:p w:rsidR="007549BD" w:rsidRPr="007549BD" w:rsidRDefault="007549BD">
            <w:pPr>
              <w:pStyle w:val="a4"/>
              <w:spacing w:line="252" w:lineRule="auto"/>
              <w:rPr>
                <w:rFonts w:ascii="Times New Roman" w:hAnsi="Times New Roman"/>
                <w:lang w:val="en-US"/>
              </w:rPr>
            </w:pPr>
            <w:hyperlink r:id="rId6" w:history="1"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http://www.e-disclosure.ru/portal/company.aspx?id=2827</w:t>
              </w:r>
            </w:hyperlink>
          </w:p>
        </w:tc>
      </w:tr>
      <w:tr w:rsidR="007549BD" w:rsidTr="007549BD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549BD" w:rsidRDefault="007549BD">
            <w:pPr>
              <w:spacing w:line="252" w:lineRule="auto"/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2. Statement content</w:t>
            </w:r>
          </w:p>
        </w:tc>
      </w:tr>
      <w:tr w:rsidR="007549BD" w:rsidRPr="007549BD" w:rsidTr="007549BD">
        <w:trPr>
          <w:trHeight w:val="69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549BD" w:rsidRDefault="007549BD" w:rsidP="007549BD">
            <w:pPr>
              <w:spacing w:line="252" w:lineRule="auto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 xml:space="preserve">2.1. Date when the chairperson of the BoD adopted a decision to convene a meeting of the board of directors of the issuer: </w:t>
            </w:r>
            <w:r w:rsidRPr="007549BD">
              <w:rPr>
                <w:b/>
                <w:sz w:val="24"/>
                <w:szCs w:val="24"/>
                <w:lang w:val="en-US" w:eastAsia="en-US"/>
              </w:rPr>
              <w:t>30</w:t>
            </w:r>
            <w:r>
              <w:rPr>
                <w:b/>
                <w:sz w:val="24"/>
                <w:szCs w:val="24"/>
                <w:lang w:val="en-US" w:eastAsia="en-US"/>
              </w:rPr>
              <w:t xml:space="preserve"> March 2018</w:t>
            </w:r>
          </w:p>
        </w:tc>
      </w:tr>
      <w:tr w:rsidR="007549BD" w:rsidRPr="007549BD" w:rsidTr="007549BD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549BD" w:rsidRDefault="007549BD">
            <w:pPr>
              <w:spacing w:line="252" w:lineRule="auto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2.2. Date of holding the meeting of issuer’s BoD:</w:t>
            </w:r>
            <w:r>
              <w:rPr>
                <w:b/>
                <w:sz w:val="24"/>
                <w:szCs w:val="24"/>
                <w:lang w:val="en-US" w:eastAsia="en-US"/>
              </w:rPr>
              <w:t xml:space="preserve"> 30 March 2018</w:t>
            </w:r>
          </w:p>
        </w:tc>
      </w:tr>
      <w:tr w:rsidR="007549BD" w:rsidRPr="007549BD" w:rsidTr="007549BD">
        <w:trPr>
          <w:trHeight w:val="661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549BD" w:rsidRDefault="007549BD">
            <w:pPr>
              <w:spacing w:line="252" w:lineRule="auto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2.3. Agenda of the meeting of the issuer’s Board of Directors:</w:t>
            </w:r>
          </w:p>
          <w:p w:rsidR="007549BD" w:rsidRPr="007549BD" w:rsidRDefault="007549BD" w:rsidP="007549BD">
            <w:pPr>
              <w:spacing w:line="252" w:lineRule="auto"/>
              <w:jc w:val="both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 xml:space="preserve">1. </w:t>
            </w:r>
            <w:r>
              <w:rPr>
                <w:sz w:val="24"/>
                <w:szCs w:val="24"/>
                <w:lang w:val="en-US" w:eastAsia="en-US"/>
              </w:rPr>
              <w:t>Approval of the Programme of non-state pension provision for employees of Kubanenergo PJSC for the 1</w:t>
            </w:r>
            <w:r w:rsidRPr="007549BD">
              <w:rPr>
                <w:sz w:val="24"/>
                <w:szCs w:val="24"/>
                <w:vertAlign w:val="superscript"/>
                <w:lang w:val="en-US" w:eastAsia="en-US"/>
              </w:rPr>
              <w:t>st</w:t>
            </w:r>
            <w:r>
              <w:rPr>
                <w:sz w:val="24"/>
                <w:szCs w:val="24"/>
                <w:lang w:val="en-US" w:eastAsia="en-US"/>
              </w:rPr>
              <w:t xml:space="preserve"> quarter of 2018.</w:t>
            </w:r>
          </w:p>
        </w:tc>
      </w:tr>
      <w:tr w:rsidR="007549BD" w:rsidTr="007549BD">
        <w:trPr>
          <w:cantSplit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549BD" w:rsidRDefault="007549BD">
            <w:pPr>
              <w:tabs>
                <w:tab w:val="left" w:pos="142"/>
                <w:tab w:val="left" w:pos="9465"/>
              </w:tabs>
              <w:spacing w:line="254" w:lineRule="auto"/>
              <w:ind w:left="142" w:right="189"/>
              <w:jc w:val="center"/>
              <w:rPr>
                <w:sz w:val="24"/>
                <w:lang w:val="en-US" w:eastAsia="en-US"/>
              </w:rPr>
            </w:pPr>
            <w:r>
              <w:rPr>
                <w:sz w:val="24"/>
                <w:lang w:val="en-US" w:eastAsia="en-US"/>
              </w:rPr>
              <w:t xml:space="preserve">3. Signature </w:t>
            </w:r>
          </w:p>
        </w:tc>
      </w:tr>
      <w:tr w:rsidR="007549BD" w:rsidTr="007549BD">
        <w:trPr>
          <w:cantSplit/>
          <w:trHeight w:val="1187"/>
        </w:trPr>
        <w:tc>
          <w:tcPr>
            <w:tcW w:w="55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7549BD" w:rsidRDefault="007549BD">
            <w:pPr>
              <w:pStyle w:val="Default"/>
              <w:spacing w:line="254" w:lineRule="auto"/>
              <w:jc w:val="both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 xml:space="preserve">3.1 Head of Corporate Governance and Shareholder Relations Department (by power of attorney No.119/10-946 </w:t>
            </w:r>
            <w:r>
              <w:rPr>
                <w:lang w:val="en-US"/>
              </w:rPr>
              <w:t>dated 22.02.2018)</w:t>
            </w:r>
          </w:p>
          <w:p w:rsidR="007549BD" w:rsidRDefault="007549BD">
            <w:pPr>
              <w:spacing w:line="254" w:lineRule="auto"/>
              <w:ind w:left="57"/>
              <w:rPr>
                <w:lang w:val="en-US" w:eastAsia="en-US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549BD" w:rsidRDefault="007549BD">
            <w:pPr>
              <w:spacing w:line="254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________________</w:t>
            </w:r>
          </w:p>
          <w:p w:rsidR="007549BD" w:rsidRDefault="007549BD">
            <w:pPr>
              <w:spacing w:line="254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(signature)</w:t>
            </w:r>
          </w:p>
        </w:tc>
        <w:tc>
          <w:tcPr>
            <w:tcW w:w="26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7549BD" w:rsidRDefault="007549BD">
            <w:pPr>
              <w:spacing w:line="254" w:lineRule="auto"/>
              <w:rPr>
                <w:sz w:val="24"/>
                <w:lang w:val="en-US" w:eastAsia="en-US"/>
              </w:rPr>
            </w:pPr>
            <w:proofErr w:type="spellStart"/>
            <w:r>
              <w:rPr>
                <w:sz w:val="24"/>
                <w:lang w:val="en-US" w:eastAsia="en-US"/>
              </w:rPr>
              <w:t>Didenko</w:t>
            </w:r>
            <w:proofErr w:type="spellEnd"/>
            <w:r>
              <w:rPr>
                <w:sz w:val="24"/>
                <w:lang w:val="en-US" w:eastAsia="en-US"/>
              </w:rPr>
              <w:t xml:space="preserve"> </w:t>
            </w:r>
            <w:proofErr w:type="spellStart"/>
            <w:r>
              <w:rPr>
                <w:sz w:val="24"/>
                <w:lang w:val="en-US" w:eastAsia="en-US"/>
              </w:rPr>
              <w:t>Ye.Ye</w:t>
            </w:r>
            <w:proofErr w:type="spellEnd"/>
            <w:r>
              <w:rPr>
                <w:sz w:val="24"/>
                <w:lang w:val="en-US" w:eastAsia="en-US"/>
              </w:rPr>
              <w:t>.</w:t>
            </w:r>
          </w:p>
          <w:p w:rsidR="007549BD" w:rsidRDefault="007549BD">
            <w:pPr>
              <w:spacing w:line="254" w:lineRule="auto"/>
              <w:rPr>
                <w:sz w:val="24"/>
                <w:lang w:val="en-US" w:eastAsia="en-US"/>
              </w:rPr>
            </w:pPr>
          </w:p>
          <w:p w:rsidR="007549BD" w:rsidRDefault="007549BD">
            <w:pPr>
              <w:spacing w:line="254" w:lineRule="auto"/>
              <w:rPr>
                <w:sz w:val="24"/>
                <w:lang w:val="en-US" w:eastAsia="en-US"/>
              </w:rPr>
            </w:pPr>
          </w:p>
        </w:tc>
      </w:tr>
      <w:tr w:rsidR="007549BD" w:rsidTr="007549BD">
        <w:trPr>
          <w:cantSplit/>
          <w:trHeight w:val="645"/>
        </w:trPr>
        <w:tc>
          <w:tcPr>
            <w:tcW w:w="5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549BD" w:rsidRDefault="007549BD" w:rsidP="007549BD">
            <w:pPr>
              <w:spacing w:line="254" w:lineRule="auto"/>
              <w:rPr>
                <w:lang w:val="en-US" w:eastAsia="en-US"/>
              </w:rPr>
            </w:pPr>
            <w:r>
              <w:rPr>
                <w:sz w:val="24"/>
                <w:lang w:val="en-US" w:eastAsia="en-US"/>
              </w:rPr>
              <w:t xml:space="preserve">3.2 Date: </w:t>
            </w:r>
            <w:r>
              <w:rPr>
                <w:sz w:val="24"/>
                <w:lang w:val="en-US" w:eastAsia="en-US"/>
              </w:rPr>
              <w:t>30</w:t>
            </w:r>
            <w:r>
              <w:rPr>
                <w:sz w:val="24"/>
                <w:lang w:val="en-US" w:eastAsia="en-US"/>
              </w:rPr>
              <w:t xml:space="preserve"> March 2018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549BD" w:rsidRDefault="007549BD">
            <w:pPr>
              <w:spacing w:line="254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stamp 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7549BD" w:rsidRDefault="007549BD">
            <w:pPr>
              <w:spacing w:line="254" w:lineRule="auto"/>
              <w:rPr>
                <w:lang w:val="en-US" w:eastAsia="en-US"/>
              </w:rPr>
            </w:pPr>
          </w:p>
        </w:tc>
      </w:tr>
    </w:tbl>
    <w:p w:rsidR="007549BD" w:rsidRDefault="007549BD" w:rsidP="007549BD">
      <w:pPr>
        <w:rPr>
          <w:lang w:val="en-US"/>
        </w:rPr>
      </w:pPr>
    </w:p>
    <w:p w:rsidR="007549BD" w:rsidRDefault="007549BD" w:rsidP="007549BD"/>
    <w:p w:rsidR="007549BD" w:rsidRDefault="007549BD" w:rsidP="007549BD"/>
    <w:p w:rsidR="007549BD" w:rsidRDefault="007549BD" w:rsidP="007549BD"/>
    <w:p w:rsidR="007549BD" w:rsidRDefault="007549BD" w:rsidP="007549BD"/>
    <w:p w:rsidR="007549BD" w:rsidRDefault="007549BD" w:rsidP="007549BD">
      <w:bookmarkStart w:id="0" w:name="_GoBack"/>
      <w:bookmarkEnd w:id="0"/>
    </w:p>
    <w:p w:rsidR="007549BD" w:rsidRDefault="007549BD" w:rsidP="007549BD"/>
    <w:p w:rsidR="0059029B" w:rsidRDefault="0059029B"/>
    <w:sectPr w:rsidR="00590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422CD"/>
    <w:multiLevelType w:val="hybridMultilevel"/>
    <w:tmpl w:val="FF2CF4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9BD"/>
    <w:rsid w:val="0059029B"/>
    <w:rsid w:val="0062058F"/>
    <w:rsid w:val="007549BD"/>
    <w:rsid w:val="00D956FD"/>
    <w:rsid w:val="00F4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64A04"/>
  <w15:chartTrackingRefBased/>
  <w15:docId w15:val="{860E7955-0D25-41B8-B57C-942DB783D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9B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49BD"/>
    <w:rPr>
      <w:color w:val="0000FF"/>
      <w:u w:val="single"/>
    </w:rPr>
  </w:style>
  <w:style w:type="paragraph" w:styleId="a4">
    <w:name w:val="No Spacing"/>
    <w:uiPriority w:val="1"/>
    <w:qFormat/>
    <w:rsid w:val="007549B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nformat">
    <w:name w:val="ConsNonformat"/>
    <w:rsid w:val="007549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7549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8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disclosure.ru/portal/company.aspx?id=2827" TargetMode="External"/><Relationship Id="rId5" Type="http://schemas.openxmlformats.org/officeDocument/2006/relationships/hyperlink" Target="http://www.kubanener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1220</Characters>
  <Application>Microsoft Office Word</Application>
  <DocSecurity>0</DocSecurity>
  <Lines>10</Lines>
  <Paragraphs>2</Paragraphs>
  <ScaleCrop>false</ScaleCrop>
  <Company>Home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1</cp:revision>
  <dcterms:created xsi:type="dcterms:W3CDTF">2018-04-01T18:11:00Z</dcterms:created>
  <dcterms:modified xsi:type="dcterms:W3CDTF">2018-04-01T18:15:00Z</dcterms:modified>
</cp:coreProperties>
</file>