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AF" w:rsidRPr="00672030" w:rsidRDefault="009A5CAF" w:rsidP="009A5CAF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2030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9A5CAF" w:rsidRPr="00672030" w:rsidRDefault="009A5CAF" w:rsidP="009A5CAF">
      <w:pPr>
        <w:jc w:val="center"/>
        <w:rPr>
          <w:b/>
          <w:bCs/>
          <w:sz w:val="24"/>
          <w:szCs w:val="24"/>
          <w:lang w:val="en-US"/>
        </w:rPr>
      </w:pPr>
      <w:r w:rsidRPr="00672030">
        <w:rPr>
          <w:b/>
          <w:bCs/>
          <w:sz w:val="24"/>
          <w:szCs w:val="24"/>
          <w:lang w:val="en-US"/>
        </w:rPr>
        <w:t xml:space="preserve">“On meeting of </w:t>
      </w:r>
      <w:r w:rsidR="00C33439">
        <w:rPr>
          <w:b/>
          <w:bCs/>
          <w:sz w:val="24"/>
          <w:szCs w:val="24"/>
          <w:lang w:val="en-US"/>
        </w:rPr>
        <w:t xml:space="preserve">the issuer’s </w:t>
      </w:r>
      <w:r w:rsidRPr="00672030">
        <w:rPr>
          <w:b/>
          <w:bCs/>
          <w:sz w:val="24"/>
          <w:szCs w:val="24"/>
          <w:lang w:val="en-US"/>
        </w:rPr>
        <w:t>Board of Directors and its agenda”</w:t>
      </w:r>
    </w:p>
    <w:p w:rsidR="009A5CAF" w:rsidRPr="00672030" w:rsidRDefault="009A5CAF" w:rsidP="009A5CAF">
      <w:pPr>
        <w:jc w:val="center"/>
        <w:rPr>
          <w:b/>
          <w:bCs/>
          <w:sz w:val="24"/>
          <w:szCs w:val="24"/>
          <w:lang w:val="en-US"/>
        </w:rPr>
      </w:pPr>
      <w:r w:rsidRPr="00672030">
        <w:rPr>
          <w:b/>
          <w:bCs/>
          <w:sz w:val="24"/>
          <w:szCs w:val="24"/>
          <w:lang w:val="en-US"/>
        </w:rPr>
        <w:t>(</w:t>
      </w:r>
      <w:proofErr w:type="gramStart"/>
      <w:r w:rsidRPr="00672030">
        <w:rPr>
          <w:b/>
          <w:bCs/>
          <w:sz w:val="24"/>
          <w:szCs w:val="24"/>
          <w:lang w:val="en-US"/>
        </w:rPr>
        <w:t>disclosure</w:t>
      </w:r>
      <w:proofErr w:type="gramEnd"/>
      <w:r w:rsidRPr="00672030"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3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950"/>
        <w:gridCol w:w="1700"/>
        <w:gridCol w:w="141"/>
        <w:gridCol w:w="1842"/>
        <w:gridCol w:w="840"/>
      </w:tblGrid>
      <w:tr w:rsidR="009A5CAF" w:rsidRPr="00672030" w:rsidTr="00C33439"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9A5CAF" w:rsidRPr="00141358" w:rsidTr="00C33439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672030">
              <w:rPr>
                <w:rFonts w:ascii="Times New Roman" w:hAnsi="Times New Roman"/>
                <w:sz w:val="24"/>
                <w:szCs w:val="24"/>
              </w:rPr>
              <w:t>’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joint-stock company of Power and Electrification of Kuban</w:t>
            </w:r>
          </w:p>
        </w:tc>
      </w:tr>
      <w:tr w:rsidR="009A5CAF" w:rsidRPr="00672030" w:rsidTr="00C334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672030">
              <w:rPr>
                <w:rFonts w:ascii="Times New Roman" w:hAnsi="Times New Roman"/>
                <w:sz w:val="24"/>
                <w:szCs w:val="24"/>
              </w:rPr>
              <w:t>’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JSC</w:t>
            </w:r>
          </w:p>
        </w:tc>
      </w:tr>
      <w:tr w:rsidR="009A5CAF" w:rsidRPr="009A5CAF" w:rsidTr="00C334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9A5CAF" w:rsidRPr="00672030" w:rsidTr="00C334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9A5CAF" w:rsidRPr="00672030" w:rsidTr="00C334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9A5CAF" w:rsidRPr="00672030" w:rsidTr="00C334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9A5CAF" w:rsidRPr="00141358" w:rsidTr="00C334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2A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Web-page</w:t>
            </w:r>
            <w:r w:rsidR="00E72A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 disclosure of information</w:t>
            </w:r>
          </w:p>
        </w:tc>
        <w:tc>
          <w:tcPr>
            <w:tcW w:w="6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spacing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 w:rsidRPr="00672030"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9A5CAF" w:rsidRPr="00672030" w:rsidRDefault="00141358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9A5CAF" w:rsidRPr="0067203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9A5CAF" w:rsidRPr="00672030" w:rsidTr="00C33439"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A5CAF" w:rsidRPr="00672030" w:rsidRDefault="009A5CAF" w:rsidP="00022CE3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9A5CAF" w:rsidRPr="00141358" w:rsidTr="00C33439">
        <w:trPr>
          <w:trHeight w:val="695"/>
        </w:trPr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A5CAF" w:rsidRPr="00672030" w:rsidRDefault="009A5CAF" w:rsidP="00141358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 w:rsidR="00141358">
              <w:rPr>
                <w:b/>
                <w:sz w:val="24"/>
                <w:szCs w:val="24"/>
                <w:lang w:val="en-US" w:eastAsia="en-US"/>
              </w:rPr>
              <w:t>05.02.</w:t>
            </w:r>
            <w:r w:rsidR="00E72A9F">
              <w:rPr>
                <w:b/>
                <w:sz w:val="24"/>
                <w:szCs w:val="24"/>
                <w:lang w:val="en-US" w:eastAsia="en-US"/>
              </w:rPr>
              <w:t>2016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9A5CAF" w:rsidRPr="00141358" w:rsidTr="00C33439"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A5CAF" w:rsidRPr="00672030" w:rsidRDefault="009A5CAF" w:rsidP="00141358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 w:rsidRPr="00672030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141358">
              <w:rPr>
                <w:b/>
                <w:sz w:val="24"/>
                <w:szCs w:val="24"/>
                <w:lang w:val="en-US" w:eastAsia="en-US"/>
              </w:rPr>
              <w:t>26</w:t>
            </w:r>
            <w:r w:rsidR="00E72A9F">
              <w:rPr>
                <w:b/>
                <w:sz w:val="24"/>
                <w:szCs w:val="24"/>
                <w:lang w:val="en-US" w:eastAsia="en-US"/>
              </w:rPr>
              <w:t>.02.2016</w:t>
            </w:r>
          </w:p>
        </w:tc>
      </w:tr>
      <w:tr w:rsidR="009A5CAF" w:rsidRPr="00141358" w:rsidTr="00C33439"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A5CAF" w:rsidRPr="00672030" w:rsidRDefault="009A5CAF" w:rsidP="00022CE3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141358" w:rsidRDefault="00E72A9F" w:rsidP="00141358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1. On </w:t>
            </w:r>
            <w:r w:rsidR="00141358">
              <w:rPr>
                <w:color w:val="000000"/>
                <w:sz w:val="24"/>
                <w:szCs w:val="24"/>
                <w:lang w:val="en-US"/>
              </w:rPr>
              <w:t xml:space="preserve">preliminary approval of </w:t>
            </w:r>
            <w:r w:rsidR="00141358" w:rsidRPr="00141358">
              <w:rPr>
                <w:color w:val="000000"/>
                <w:sz w:val="24"/>
                <w:szCs w:val="24"/>
                <w:lang w:val="en-US"/>
              </w:rPr>
              <w:t>Collective Employment Agreement</w:t>
            </w:r>
            <w:r w:rsidR="00141358">
              <w:rPr>
                <w:color w:val="000000"/>
                <w:sz w:val="24"/>
                <w:szCs w:val="24"/>
                <w:lang w:val="en-US"/>
              </w:rPr>
              <w:t xml:space="preserve"> of Kubanenergo PJSC for 2016-2018.</w:t>
            </w:r>
          </w:p>
          <w:p w:rsidR="00141358" w:rsidRDefault="00141358" w:rsidP="00141358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2. On introduction of changes to the Regulations on payment of remunerations and compensations to members of the Committees of the Company’s Board of Directors.</w:t>
            </w:r>
          </w:p>
          <w:p w:rsidR="00141358" w:rsidRDefault="00141358" w:rsidP="00141358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3. On determining the amount of members </w:t>
            </w:r>
            <w:r>
              <w:rPr>
                <w:color w:val="000000"/>
                <w:sz w:val="24"/>
                <w:szCs w:val="24"/>
                <w:lang w:val="en-US"/>
              </w:rPr>
              <w:t>the Company’s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Management Board, termination of terms of office of </w:t>
            </w:r>
            <w:r>
              <w:rPr>
                <w:color w:val="000000"/>
                <w:sz w:val="24"/>
                <w:szCs w:val="24"/>
                <w:lang w:val="en-US"/>
              </w:rPr>
              <w:t>Management Board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member.</w:t>
            </w:r>
          </w:p>
          <w:p w:rsidR="00141358" w:rsidRDefault="00141358" w:rsidP="00141358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4. On consideration of report prepared by Director General of the Company on selling non-core assets in 2015.</w:t>
            </w:r>
          </w:p>
          <w:p w:rsidR="00141358" w:rsidRDefault="00141358" w:rsidP="00141358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5. On approval of service contract on support and adjustment of a soft-ware programme: “1C: Enterprise” between Kubanenergo PJSC and “Directorate of FOCL-power lines” as interested-party transaction.</w:t>
            </w:r>
          </w:p>
          <w:p w:rsidR="00141358" w:rsidRDefault="00141358" w:rsidP="00141358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6. On approval of Regulations on the procedure of preparation and implementation of programme of innovative development of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Kubanenergo </w:t>
            </w:r>
            <w:r>
              <w:rPr>
                <w:color w:val="000000"/>
                <w:sz w:val="24"/>
                <w:szCs w:val="24"/>
                <w:lang w:val="en-US"/>
              </w:rPr>
              <w:t>PJSC.</w:t>
            </w:r>
          </w:p>
          <w:p w:rsidR="00C33439" w:rsidRPr="00672030" w:rsidRDefault="00141358" w:rsidP="00C33439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7. On expressing Company’s opinion on agenda of extraordinary general meeting of shareholders of “Energoservis Kuban” JSC, affiliate of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Kubanenergo </w:t>
            </w:r>
            <w:r>
              <w:rPr>
                <w:color w:val="000000"/>
                <w:sz w:val="24"/>
                <w:szCs w:val="24"/>
                <w:lang w:val="en-US"/>
              </w:rPr>
              <w:t>PJSC.</w:t>
            </w:r>
          </w:p>
        </w:tc>
      </w:tr>
      <w:tr w:rsidR="009A5CAF" w:rsidRPr="00141358" w:rsidTr="00C33439">
        <w:trPr>
          <w:cantSplit/>
        </w:trPr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A5CAF" w:rsidRPr="00672030" w:rsidRDefault="009A5CAF" w:rsidP="00022CE3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9A5CAF" w:rsidRPr="00672030" w:rsidTr="00C33439">
        <w:trPr>
          <w:cantSplit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A5CAF" w:rsidRPr="00672030" w:rsidRDefault="009A5CAF" w:rsidP="00022CE3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3.1 Deputy director general in charge of corporate governance (by power of attorney No.</w:t>
            </w:r>
            <w:r w:rsidRPr="00672030">
              <w:rPr>
                <w:sz w:val="24"/>
                <w:szCs w:val="24"/>
                <w:lang w:val="en-US"/>
              </w:rPr>
              <w:t xml:space="preserve"> </w:t>
            </w:r>
            <w:r w:rsidRPr="00ED5848">
              <w:rPr>
                <w:sz w:val="24"/>
                <w:szCs w:val="24"/>
                <w:lang w:val="en-US"/>
              </w:rPr>
              <w:t xml:space="preserve">№ </w:t>
            </w:r>
            <w:r>
              <w:rPr>
                <w:sz w:val="24"/>
                <w:szCs w:val="24"/>
                <w:lang w:val="en-US"/>
              </w:rPr>
              <w:t>4</w:t>
            </w:r>
            <w:r w:rsidRPr="00672030">
              <w:rPr>
                <w:sz w:val="24"/>
                <w:szCs w:val="24"/>
              </w:rPr>
              <w:t>Д</w:t>
            </w:r>
            <w:r w:rsidRPr="00ED5848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1602</w:t>
            </w:r>
            <w:r w:rsidRPr="00ED5848">
              <w:rPr>
                <w:sz w:val="24"/>
                <w:szCs w:val="24"/>
                <w:lang w:val="en-US"/>
              </w:rPr>
              <w:t xml:space="preserve"> </w:t>
            </w:r>
            <w:r w:rsidRPr="00672030">
              <w:rPr>
                <w:sz w:val="24"/>
                <w:szCs w:val="24"/>
                <w:lang w:val="en-US"/>
              </w:rPr>
              <w:t xml:space="preserve"> 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dated </w:t>
            </w:r>
            <w:r>
              <w:rPr>
                <w:sz w:val="24"/>
                <w:szCs w:val="24"/>
                <w:lang w:val="en-US" w:eastAsia="en-US"/>
              </w:rPr>
              <w:t>01.07.2015</w:t>
            </w:r>
            <w:r w:rsidRPr="00672030">
              <w:rPr>
                <w:sz w:val="24"/>
                <w:szCs w:val="24"/>
                <w:lang w:val="en-US" w:eastAsia="en-US"/>
              </w:rPr>
              <w:t>)</w:t>
            </w:r>
          </w:p>
          <w:p w:rsidR="009A5CAF" w:rsidRPr="00672030" w:rsidRDefault="009A5CAF" w:rsidP="00022CE3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A5CAF" w:rsidRPr="00672030" w:rsidRDefault="009A5CAF" w:rsidP="00022CE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9A5CAF" w:rsidRPr="00672030" w:rsidRDefault="009A5CAF" w:rsidP="00022CE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A5CAF" w:rsidRPr="00672030" w:rsidRDefault="009A5CAF" w:rsidP="00022CE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5CAF" w:rsidRPr="00672030" w:rsidRDefault="009A5CAF" w:rsidP="00022CE3">
            <w:pPr>
              <w:spacing w:line="276" w:lineRule="auto"/>
              <w:ind w:right="-315"/>
              <w:rPr>
                <w:sz w:val="24"/>
                <w:szCs w:val="24"/>
                <w:lang w:val="en-US" w:eastAsia="en-US"/>
              </w:rPr>
            </w:pPr>
            <w:proofErr w:type="spellStart"/>
            <w:r w:rsidRPr="00672030">
              <w:rPr>
                <w:sz w:val="24"/>
                <w:szCs w:val="24"/>
                <w:lang w:val="en-US" w:eastAsia="en-US"/>
              </w:rPr>
              <w:t>Konevets</w:t>
            </w:r>
            <w:proofErr w:type="spellEnd"/>
            <w:r w:rsidRPr="00672030">
              <w:rPr>
                <w:sz w:val="24"/>
                <w:szCs w:val="24"/>
                <w:lang w:val="en-US" w:eastAsia="en-US"/>
              </w:rPr>
              <w:t xml:space="preserve"> K.S.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A5CAF" w:rsidRPr="00672030" w:rsidRDefault="009A5CAF" w:rsidP="00022CE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A5CAF" w:rsidRPr="00672030" w:rsidTr="00C33439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5CAF" w:rsidRPr="00672030" w:rsidRDefault="009A5CAF" w:rsidP="00022CE3">
            <w:pPr>
              <w:autoSpaceDE/>
              <w:autoSpaceDN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A5CAF" w:rsidRPr="00672030" w:rsidRDefault="009A5CAF" w:rsidP="00022CE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CAF" w:rsidRPr="00672030" w:rsidRDefault="009A5CAF" w:rsidP="00022CE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CAF" w:rsidRPr="00672030" w:rsidRDefault="009A5CAF" w:rsidP="00022CE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CAF" w:rsidRPr="00672030" w:rsidRDefault="009A5CAF" w:rsidP="00022CE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A5CAF" w:rsidRPr="00672030" w:rsidTr="00C33439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5CAF" w:rsidRPr="00672030" w:rsidRDefault="009A5CAF" w:rsidP="00141358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3.2 Date: </w:t>
            </w:r>
            <w:r w:rsidR="00141358">
              <w:rPr>
                <w:sz w:val="24"/>
                <w:szCs w:val="24"/>
                <w:lang w:val="en-US" w:eastAsia="en-US"/>
              </w:rPr>
              <w:t>8</w:t>
            </w:r>
            <w:bookmarkStart w:id="0" w:name="_GoBack"/>
            <w:bookmarkEnd w:id="0"/>
            <w:r w:rsidR="00E72A9F">
              <w:rPr>
                <w:sz w:val="24"/>
                <w:szCs w:val="24"/>
                <w:lang w:val="en-US" w:eastAsia="en-US"/>
              </w:rPr>
              <w:t xml:space="preserve"> February 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A5CAF" w:rsidRPr="00672030" w:rsidRDefault="009A5CAF" w:rsidP="00022CE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8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A5CAF" w:rsidRPr="00672030" w:rsidRDefault="009A5CAF" w:rsidP="00022CE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A5CAF" w:rsidRPr="00672030" w:rsidTr="00C33439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CAF" w:rsidRPr="00672030" w:rsidRDefault="009A5CAF" w:rsidP="00022CE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A5CAF" w:rsidRPr="00672030" w:rsidRDefault="009A5CAF" w:rsidP="00022CE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CAF" w:rsidRPr="00672030" w:rsidRDefault="009A5CAF" w:rsidP="00022CE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9A5CAF" w:rsidRPr="00672030" w:rsidRDefault="009A5CAF" w:rsidP="009A5CAF">
      <w:pPr>
        <w:rPr>
          <w:sz w:val="24"/>
          <w:szCs w:val="24"/>
          <w:lang w:val="en-US"/>
        </w:rPr>
      </w:pPr>
    </w:p>
    <w:p w:rsidR="009A5CAF" w:rsidRPr="00672030" w:rsidRDefault="009A5CAF" w:rsidP="009A5CAF">
      <w:pPr>
        <w:rPr>
          <w:sz w:val="24"/>
          <w:szCs w:val="24"/>
          <w:lang w:val="en-US"/>
        </w:rPr>
      </w:pPr>
    </w:p>
    <w:p w:rsidR="009A5CAF" w:rsidRPr="00672030" w:rsidRDefault="009A5CAF" w:rsidP="009A5CAF">
      <w:pPr>
        <w:rPr>
          <w:sz w:val="24"/>
          <w:szCs w:val="24"/>
          <w:lang w:val="en-US"/>
        </w:rPr>
      </w:pPr>
    </w:p>
    <w:p w:rsidR="009A5CAF" w:rsidRDefault="009A5CAF" w:rsidP="009A5CAF"/>
    <w:p w:rsidR="009A5CAF" w:rsidRDefault="009A5CAF" w:rsidP="009A5CAF"/>
    <w:p w:rsidR="009A5CAF" w:rsidRDefault="009A5CAF" w:rsidP="009A5CAF"/>
    <w:p w:rsidR="009A5CAF" w:rsidRDefault="009A5CAF" w:rsidP="009A5CAF"/>
    <w:p w:rsidR="009A5CAF" w:rsidRDefault="009A5CAF" w:rsidP="009A5CAF"/>
    <w:p w:rsidR="004E06C8" w:rsidRDefault="004E06C8"/>
    <w:sectPr w:rsidR="004E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AF"/>
    <w:rsid w:val="00141358"/>
    <w:rsid w:val="004B4C4C"/>
    <w:rsid w:val="004B6A59"/>
    <w:rsid w:val="004E06C8"/>
    <w:rsid w:val="009A5CAF"/>
    <w:rsid w:val="00AE3403"/>
    <w:rsid w:val="00C33439"/>
    <w:rsid w:val="00E54457"/>
    <w:rsid w:val="00E7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CAF"/>
    <w:rPr>
      <w:color w:val="0000FF"/>
      <w:u w:val="single"/>
    </w:rPr>
  </w:style>
  <w:style w:type="paragraph" w:styleId="a4">
    <w:name w:val="No Spacing"/>
    <w:uiPriority w:val="1"/>
    <w:qFormat/>
    <w:rsid w:val="009A5C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9A5C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CAF"/>
    <w:rPr>
      <w:color w:val="0000FF"/>
      <w:u w:val="single"/>
    </w:rPr>
  </w:style>
  <w:style w:type="paragraph" w:styleId="a4">
    <w:name w:val="No Spacing"/>
    <w:uiPriority w:val="1"/>
    <w:qFormat/>
    <w:rsid w:val="009A5C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9A5C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325</Words>
  <Characters>1857</Characters>
  <Application>Microsoft Office Word</Application>
  <DocSecurity>0</DocSecurity>
  <Lines>15</Lines>
  <Paragraphs>4</Paragraphs>
  <ScaleCrop>false</ScaleCrop>
  <Company>Krokoz™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dcterms:created xsi:type="dcterms:W3CDTF">2015-12-08T09:00:00Z</dcterms:created>
  <dcterms:modified xsi:type="dcterms:W3CDTF">2016-02-09T14:27:00Z</dcterms:modified>
</cp:coreProperties>
</file>