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482" w:rsidRDefault="00537482" w:rsidP="00537482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Corporate action statement</w:t>
      </w:r>
    </w:p>
    <w:p w:rsidR="00537482" w:rsidRDefault="00537482" w:rsidP="00537482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“On meeting of Board of Directors and its agenda”</w:t>
      </w:r>
    </w:p>
    <w:p w:rsidR="00537482" w:rsidRDefault="00537482" w:rsidP="00537482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(</w:t>
      </w:r>
      <w:proofErr w:type="gramStart"/>
      <w:r>
        <w:rPr>
          <w:b/>
          <w:bCs/>
          <w:sz w:val="24"/>
          <w:szCs w:val="24"/>
          <w:lang w:val="en-US"/>
        </w:rPr>
        <w:t>disclosure</w:t>
      </w:r>
      <w:proofErr w:type="gramEnd"/>
      <w:r>
        <w:rPr>
          <w:b/>
          <w:bCs/>
          <w:sz w:val="24"/>
          <w:szCs w:val="24"/>
          <w:lang w:val="en-US"/>
        </w:rPr>
        <w:t xml:space="preserve"> of insider information)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2234"/>
        <w:gridCol w:w="1700"/>
        <w:gridCol w:w="141"/>
        <w:gridCol w:w="1842"/>
        <w:gridCol w:w="604"/>
      </w:tblGrid>
      <w:tr w:rsidR="00537482" w:rsidTr="00537482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482" w:rsidRDefault="00537482" w:rsidP="003029AB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General data</w:t>
            </w:r>
          </w:p>
        </w:tc>
      </w:tr>
      <w:tr w:rsidR="00537482" w:rsidRPr="00537482" w:rsidTr="00537482">
        <w:trPr>
          <w:trHeight w:val="5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482" w:rsidRDefault="0053748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 full name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482" w:rsidRDefault="0053748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Public joint-stock company of Power and Electrification of Kuban</w:t>
            </w:r>
          </w:p>
        </w:tc>
      </w:tr>
      <w:tr w:rsidR="00537482" w:rsidTr="0053748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482" w:rsidRDefault="0053748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 short name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482" w:rsidRDefault="0053748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“Kubanenergo” PJSC</w:t>
            </w:r>
          </w:p>
        </w:tc>
      </w:tr>
      <w:tr w:rsidR="00537482" w:rsidRPr="00537482" w:rsidTr="0053748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482" w:rsidRDefault="0053748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Issuer’s location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482" w:rsidRDefault="00537482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 xml:space="preserve">2A,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Stavropolskaya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str., Krasnodar, Russian federation, 350033</w:t>
            </w:r>
          </w:p>
        </w:tc>
      </w:tr>
      <w:tr w:rsidR="00537482" w:rsidTr="0053748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482" w:rsidRDefault="0053748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1.4.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Issuer’s PSRN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482" w:rsidRDefault="0053748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1022301427268</w:t>
            </w:r>
          </w:p>
        </w:tc>
      </w:tr>
      <w:tr w:rsidR="00537482" w:rsidTr="0053748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482" w:rsidRDefault="0053748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1.5.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Issuer’s TIN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482" w:rsidRDefault="0053748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2309001660</w:t>
            </w:r>
          </w:p>
        </w:tc>
      </w:tr>
      <w:tr w:rsidR="00537482" w:rsidTr="0053748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482" w:rsidRDefault="0053748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1.6. Issuer’s unique code assigned by registering authority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482" w:rsidRDefault="0053748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00063-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537482" w:rsidRPr="00537482" w:rsidTr="0053748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482" w:rsidRDefault="0053748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1.7.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Web-page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482" w:rsidRDefault="00537482">
            <w:pPr>
              <w:spacing w:line="276" w:lineRule="auto"/>
              <w:rPr>
                <w:rStyle w:val="a3"/>
                <w:color w:val="auto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 w:eastAsia="en-US"/>
              </w:rPr>
              <w:t>http://</w:t>
            </w:r>
            <w:hyperlink r:id="rId6" w:history="1">
              <w:r>
                <w:rPr>
                  <w:rStyle w:val="a3"/>
                  <w:color w:val="auto"/>
                  <w:sz w:val="24"/>
                  <w:szCs w:val="24"/>
                  <w:lang w:val="en-US" w:eastAsia="en-US"/>
                </w:rPr>
                <w:t>www.kubanenergo.ru</w:t>
              </w:r>
            </w:hyperlink>
          </w:p>
          <w:p w:rsidR="00537482" w:rsidRPr="00537482" w:rsidRDefault="00537482">
            <w:pPr>
              <w:pStyle w:val="a4"/>
              <w:spacing w:line="276" w:lineRule="auto"/>
              <w:rPr>
                <w:rFonts w:ascii="Times New Roman" w:hAnsi="Times New Roman"/>
                <w:lang w:val="en-US"/>
              </w:rPr>
            </w:pPr>
            <w:hyperlink r:id="rId7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537482" w:rsidTr="00537482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37482" w:rsidRDefault="00537482">
            <w:pPr>
              <w:widowControl w:val="0"/>
              <w:shd w:val="clear" w:color="auto" w:fill="FFFFFF"/>
              <w:tabs>
                <w:tab w:val="left" w:pos="432"/>
              </w:tabs>
              <w:adjustRightInd w:val="0"/>
              <w:spacing w:line="36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2. Statement content</w:t>
            </w:r>
          </w:p>
        </w:tc>
      </w:tr>
      <w:tr w:rsidR="00537482" w:rsidRPr="00537482" w:rsidTr="00537482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37482" w:rsidRDefault="00537482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both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 xml:space="preserve">2.1. Date of adopting by the chairman of BoD a decision to hold meeting of board of directors of the issuer: </w:t>
            </w:r>
            <w:r>
              <w:rPr>
                <w:b/>
                <w:sz w:val="24"/>
                <w:szCs w:val="24"/>
                <w:lang w:val="en-US" w:eastAsia="en-US"/>
              </w:rPr>
              <w:t>26 November 2015</w:t>
            </w:r>
            <w:r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537482" w:rsidRPr="00537482" w:rsidTr="00537482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37482" w:rsidRDefault="00537482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2.2. Date of holding the meeting of issuer’s BoD:</w:t>
            </w:r>
            <w:r>
              <w:rPr>
                <w:b/>
                <w:sz w:val="24"/>
                <w:szCs w:val="24"/>
                <w:lang w:val="en-US" w:eastAsia="en-US"/>
              </w:rPr>
              <w:t xml:space="preserve"> 16 December 2015</w:t>
            </w:r>
          </w:p>
        </w:tc>
      </w:tr>
      <w:tr w:rsidR="00537482" w:rsidRPr="00537482" w:rsidTr="00537482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37482" w:rsidRDefault="00537482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2.3. Agenda of meeting of issuer’s board of directors:</w:t>
            </w:r>
          </w:p>
          <w:p w:rsidR="00537482" w:rsidRDefault="00537482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  <w:sz w:val="24"/>
                <w:szCs w:val="24"/>
                <w:lang w:val="en-US" w:eastAsia="en-US"/>
              </w:rPr>
              <w:t>1. On approval of Insurance Programme of Kubanenergo PJSC for 2016.</w:t>
            </w:r>
          </w:p>
          <w:p w:rsidR="00537482" w:rsidRDefault="00537482" w:rsidP="00537482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  <w:sz w:val="24"/>
                <w:szCs w:val="24"/>
                <w:lang w:val="en-US" w:eastAsia="en-US"/>
              </w:rPr>
              <w:t xml:space="preserve">2.  On approval of 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 xml:space="preserve">Kubanenergo PJSC 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>Plan of activities for reduction of overdue accounts payable for electricity transmission services and settlement of disputes as of 01.10.2015.</w:t>
            </w:r>
          </w:p>
          <w:p w:rsidR="00537482" w:rsidRDefault="00537482" w:rsidP="00537482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  <w:sz w:val="24"/>
                <w:szCs w:val="24"/>
                <w:lang w:val="en-US" w:eastAsia="en-US"/>
              </w:rPr>
              <w:t xml:space="preserve">3. 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>On approval of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 xml:space="preserve"> amended Credit Plan of 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>Kubanenergo PJSC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 xml:space="preserve"> for the 4</w:t>
            </w:r>
            <w:r w:rsidRPr="00537482">
              <w:rPr>
                <w:color w:val="000000"/>
                <w:sz w:val="24"/>
                <w:szCs w:val="24"/>
                <w:vertAlign w:val="superscript"/>
                <w:lang w:val="en-US" w:eastAsia="en-US"/>
              </w:rPr>
              <w:t>th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 xml:space="preserve"> quarter of 2015.</w:t>
            </w:r>
          </w:p>
          <w:p w:rsidR="00537482" w:rsidRDefault="00537482" w:rsidP="00537482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  <w:sz w:val="24"/>
                <w:szCs w:val="24"/>
                <w:lang w:val="en-US" w:eastAsia="en-US"/>
              </w:rPr>
              <w:t xml:space="preserve">4. On taking into consideration the report of Director general of 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>Kubanenergo PJSC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 xml:space="preserve"> on Company’s credit policy in the 3</w:t>
            </w:r>
            <w:r w:rsidRPr="00537482">
              <w:rPr>
                <w:color w:val="000000"/>
                <w:sz w:val="24"/>
                <w:szCs w:val="24"/>
                <w:vertAlign w:val="superscript"/>
                <w:lang w:val="en-US" w:eastAsia="en-US"/>
              </w:rPr>
              <w:t>rd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 xml:space="preserve"> quarter of 2015.</w:t>
            </w:r>
          </w:p>
          <w:p w:rsidR="00537482" w:rsidRDefault="00537482" w:rsidP="00537482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  <w:sz w:val="24"/>
                <w:szCs w:val="24"/>
                <w:lang w:val="en-US" w:eastAsia="en-US"/>
              </w:rPr>
              <w:t>5. On approval of S</w:t>
            </w:r>
            <w:r w:rsidRPr="00537482">
              <w:rPr>
                <w:color w:val="000000"/>
                <w:sz w:val="24"/>
                <w:szCs w:val="24"/>
                <w:lang w:val="en-US" w:eastAsia="en-US"/>
              </w:rPr>
              <w:t>ettlement agreement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 xml:space="preserve"> between 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>Kubanenergo PJSC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 xml:space="preserve"> and </w:t>
            </w:r>
            <w:proofErr w:type="spellStart"/>
            <w:r>
              <w:rPr>
                <w:color w:val="000000"/>
                <w:sz w:val="24"/>
                <w:szCs w:val="24"/>
                <w:lang w:val="en-US" w:eastAsia="en-US"/>
              </w:rPr>
              <w:t>Lenenergo</w:t>
            </w:r>
            <w:proofErr w:type="spellEnd"/>
            <w:r>
              <w:rPr>
                <w:color w:val="000000"/>
                <w:sz w:val="24"/>
                <w:szCs w:val="24"/>
                <w:lang w:val="en-US" w:eastAsia="en-US"/>
              </w:rPr>
              <w:t xml:space="preserve"> PJSC as an interested-party transaction.</w:t>
            </w:r>
          </w:p>
          <w:p w:rsidR="00537482" w:rsidRDefault="00537482" w:rsidP="00537482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  <w:sz w:val="24"/>
                <w:szCs w:val="24"/>
                <w:lang w:val="en-US" w:eastAsia="en-US"/>
              </w:rPr>
              <w:t xml:space="preserve">6. 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>On approval of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 xml:space="preserve"> contract between 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>Kubanenergo PJSC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 xml:space="preserve"> and its employees 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>on free of charge use of res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>idential premises.</w:t>
            </w:r>
          </w:p>
        </w:tc>
      </w:tr>
      <w:tr w:rsidR="00537482" w:rsidTr="00537482">
        <w:trPr>
          <w:cantSplit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37482" w:rsidRDefault="00537482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 xml:space="preserve">3. Signature </w:t>
            </w:r>
          </w:p>
        </w:tc>
      </w:tr>
      <w:tr w:rsidR="00537482" w:rsidTr="00537482">
        <w:trPr>
          <w:cantSplit/>
        </w:trPr>
        <w:tc>
          <w:tcPr>
            <w:tcW w:w="5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37482" w:rsidRDefault="00537482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3.1 Deputy director general in charge of corporate governance (by power of attorney No.</w:t>
            </w:r>
            <w:bookmarkStart w:id="0" w:name="_GoBack"/>
            <w:bookmarkEnd w:id="0"/>
            <w:r>
              <w:rPr>
                <w:sz w:val="24"/>
                <w:szCs w:val="24"/>
                <w:lang w:val="en-US" w:eastAsia="en-US"/>
              </w:rPr>
              <w:t xml:space="preserve"> № 4</w:t>
            </w:r>
            <w:r>
              <w:rPr>
                <w:sz w:val="24"/>
                <w:szCs w:val="24"/>
                <w:lang w:eastAsia="en-US"/>
              </w:rPr>
              <w:t>Д</w:t>
            </w:r>
            <w:r>
              <w:rPr>
                <w:sz w:val="24"/>
                <w:szCs w:val="24"/>
                <w:lang w:val="en-US" w:eastAsia="en-US"/>
              </w:rPr>
              <w:t>-1602  dated 01.07.2015)</w:t>
            </w:r>
          </w:p>
          <w:p w:rsidR="00537482" w:rsidRDefault="00537482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37482" w:rsidRDefault="00537482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  <w:p w:rsidR="00537482" w:rsidRDefault="00537482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37482" w:rsidRDefault="00537482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537482" w:rsidRDefault="00537482">
            <w:pPr>
              <w:spacing w:line="276" w:lineRule="auto"/>
              <w:ind w:right="-315"/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Konevets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K.S.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37482" w:rsidRDefault="00537482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537482" w:rsidTr="00537482">
        <w:trPr>
          <w:cantSplit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37482" w:rsidRDefault="00537482">
            <w:pPr>
              <w:autoSpaceDE/>
              <w:autoSpaceDN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37482" w:rsidRDefault="00537482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(signature)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82" w:rsidRDefault="00537482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82" w:rsidRDefault="00537482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82" w:rsidRDefault="00537482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537482" w:rsidTr="00537482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537482" w:rsidRDefault="00537482">
            <w:pPr>
              <w:spacing w:line="360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3.2 Date: 26 November 2015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37482" w:rsidRDefault="00537482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37482" w:rsidRDefault="00537482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537482" w:rsidTr="00537482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82" w:rsidRDefault="00537482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37482" w:rsidRDefault="00537482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 xml:space="preserve">stamp </w:t>
            </w:r>
          </w:p>
        </w:tc>
        <w:tc>
          <w:tcPr>
            <w:tcW w:w="2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82" w:rsidRDefault="00537482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</w:tbl>
    <w:p w:rsidR="00537482" w:rsidRDefault="00537482" w:rsidP="00537482">
      <w:pPr>
        <w:rPr>
          <w:sz w:val="24"/>
          <w:szCs w:val="24"/>
          <w:lang w:val="en-US"/>
        </w:rPr>
      </w:pPr>
    </w:p>
    <w:p w:rsidR="00537482" w:rsidRDefault="00537482" w:rsidP="00537482">
      <w:pPr>
        <w:rPr>
          <w:sz w:val="24"/>
          <w:szCs w:val="24"/>
          <w:lang w:val="en-US"/>
        </w:rPr>
      </w:pPr>
    </w:p>
    <w:p w:rsidR="00537482" w:rsidRDefault="00537482" w:rsidP="00537482">
      <w:pPr>
        <w:rPr>
          <w:sz w:val="24"/>
          <w:szCs w:val="24"/>
          <w:lang w:val="en-US"/>
        </w:rPr>
      </w:pPr>
    </w:p>
    <w:p w:rsidR="00537482" w:rsidRDefault="00537482" w:rsidP="00537482"/>
    <w:p w:rsidR="00537482" w:rsidRDefault="00537482" w:rsidP="00537482"/>
    <w:p w:rsidR="00537482" w:rsidRDefault="00537482" w:rsidP="00537482"/>
    <w:p w:rsidR="00537482" w:rsidRDefault="00537482" w:rsidP="00537482"/>
    <w:p w:rsidR="00537482" w:rsidRDefault="00537482" w:rsidP="00537482"/>
    <w:p w:rsidR="004E06C8" w:rsidRDefault="004E06C8"/>
    <w:sectPr w:rsidR="004E0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21414"/>
    <w:multiLevelType w:val="multilevel"/>
    <w:tmpl w:val="B9CC67F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lang w:val="en-US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82"/>
    <w:rsid w:val="004B4C4C"/>
    <w:rsid w:val="004B6A59"/>
    <w:rsid w:val="004E06C8"/>
    <w:rsid w:val="00537482"/>
    <w:rsid w:val="00AE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48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7482"/>
    <w:rPr>
      <w:color w:val="0000FF"/>
      <w:u w:val="single"/>
    </w:rPr>
  </w:style>
  <w:style w:type="paragraph" w:styleId="a4">
    <w:name w:val="No Spacing"/>
    <w:uiPriority w:val="1"/>
    <w:qFormat/>
    <w:rsid w:val="0053748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5374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48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7482"/>
    <w:rPr>
      <w:color w:val="0000FF"/>
      <w:u w:val="single"/>
    </w:rPr>
  </w:style>
  <w:style w:type="paragraph" w:styleId="a4">
    <w:name w:val="No Spacing"/>
    <w:uiPriority w:val="1"/>
    <w:qFormat/>
    <w:rsid w:val="0053748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5374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3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282</Words>
  <Characters>1610</Characters>
  <Application>Microsoft Office Word</Application>
  <DocSecurity>0</DocSecurity>
  <Lines>13</Lines>
  <Paragraphs>3</Paragraphs>
  <ScaleCrop>false</ScaleCrop>
  <Company>Krokoz™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2015-11-27T10:42:00Z</dcterms:created>
  <dcterms:modified xsi:type="dcterms:W3CDTF">2015-11-27T10:49:00Z</dcterms:modified>
</cp:coreProperties>
</file>