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F7A97" w14:textId="77777777" w:rsidR="00991765" w:rsidRPr="00934BB2" w:rsidRDefault="00393F18" w:rsidP="008C6527">
      <w:pPr>
        <w:pStyle w:val="30"/>
        <w:keepNext w:val="0"/>
        <w:widowControl w:val="0"/>
        <w:rPr>
          <w:noProof/>
          <w:lang w:val="en-US"/>
        </w:rPr>
      </w:pPr>
      <w:r w:rsidRPr="00934BB2">
        <w:rPr>
          <w:noProof/>
          <w:lang w:val="en-US"/>
        </w:rPr>
        <w:t xml:space="preserve">                     </w:t>
      </w:r>
      <w:r w:rsidR="00C153C5">
        <w:rPr>
          <w:noProof/>
        </w:rPr>
        <w:drawing>
          <wp:inline distT="0" distB="0" distL="0" distR="0" wp14:anchorId="6467CCF6" wp14:editId="7D2EDD65">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204EE220" w14:textId="7671CC52" w:rsidR="006D4301" w:rsidRPr="00934BB2" w:rsidRDefault="00BA1B1D" w:rsidP="006D4301">
      <w:pPr>
        <w:pStyle w:val="30"/>
        <w:keepNext w:val="0"/>
        <w:widowControl w:val="0"/>
        <w:jc w:val="center"/>
        <w:rPr>
          <w:lang w:val="en-US"/>
        </w:rPr>
      </w:pPr>
      <w:r>
        <w:rPr>
          <w:lang w:val="en-US"/>
        </w:rPr>
        <w:t xml:space="preserve">Extract from the </w:t>
      </w:r>
      <w:r w:rsidR="00934BB2" w:rsidRPr="00934BB2">
        <w:rPr>
          <w:lang w:val="en-US"/>
        </w:rPr>
        <w:t>Minutes of the Meeting of the Board of Directors No</w:t>
      </w:r>
      <w:r w:rsidR="006D4301" w:rsidRPr="00934BB2">
        <w:rPr>
          <w:lang w:val="en-US"/>
        </w:rPr>
        <w:t xml:space="preserve"> </w:t>
      </w:r>
      <w:r w:rsidR="004343F9" w:rsidRPr="00934BB2">
        <w:rPr>
          <w:lang w:val="en-US"/>
        </w:rPr>
        <w:t>3</w:t>
      </w:r>
      <w:r w:rsidR="00FB465B" w:rsidRPr="00934BB2">
        <w:rPr>
          <w:lang w:val="en-US"/>
        </w:rPr>
        <w:t>8</w:t>
      </w:r>
      <w:r>
        <w:rPr>
          <w:lang w:val="en-US"/>
        </w:rPr>
        <w:t>6</w:t>
      </w:r>
      <w:r w:rsidR="006D4301" w:rsidRPr="00934BB2">
        <w:rPr>
          <w:lang w:val="en-US"/>
        </w:rPr>
        <w:t>/20</w:t>
      </w:r>
      <w:r w:rsidR="00FB5400" w:rsidRPr="00934BB2">
        <w:rPr>
          <w:lang w:val="en-US"/>
        </w:rPr>
        <w:t>20</w:t>
      </w:r>
    </w:p>
    <w:p w14:paraId="0D45B55A" w14:textId="77777777" w:rsidR="00934BB2" w:rsidRPr="007F4FCD" w:rsidRDefault="00934BB2" w:rsidP="006A3141">
      <w:pPr>
        <w:jc w:val="center"/>
        <w:outlineLvl w:val="2"/>
        <w:rPr>
          <w:rFonts w:eastAsia="Calibri"/>
          <w:b/>
          <w:szCs w:val="22"/>
          <w:lang w:val="en-US" w:eastAsia="en-US"/>
        </w:rPr>
      </w:pPr>
      <w:r w:rsidRPr="007F4FCD">
        <w:rPr>
          <w:rFonts w:eastAsia="Calibri"/>
          <w:b/>
          <w:szCs w:val="22"/>
          <w:lang w:val="en-US" w:eastAsia="en-US"/>
        </w:rPr>
        <w:t xml:space="preserve">of the Public Joint Stock Company  </w:t>
      </w:r>
    </w:p>
    <w:p w14:paraId="464AFB5C" w14:textId="77777777" w:rsidR="00934BB2" w:rsidRPr="007F4FCD" w:rsidRDefault="00934BB2" w:rsidP="00934BB2">
      <w:pPr>
        <w:tabs>
          <w:tab w:val="center" w:pos="4677"/>
          <w:tab w:val="left" w:pos="7365"/>
        </w:tabs>
        <w:outlineLvl w:val="2"/>
        <w:rPr>
          <w:rFonts w:eastAsia="Calibri"/>
          <w:b/>
          <w:szCs w:val="22"/>
          <w:lang w:val="en-US" w:eastAsia="en-US"/>
        </w:rPr>
      </w:pPr>
      <w:r w:rsidRPr="007F4FCD">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097E28" w:rsidRPr="00FF4E23" w14:paraId="59DCED09" w14:textId="77777777" w:rsidTr="004A3EFB">
        <w:tc>
          <w:tcPr>
            <w:tcW w:w="4395" w:type="dxa"/>
            <w:tcBorders>
              <w:top w:val="nil"/>
              <w:left w:val="nil"/>
              <w:bottom w:val="nil"/>
              <w:right w:val="nil"/>
            </w:tcBorders>
          </w:tcPr>
          <w:p w14:paraId="4599E511" w14:textId="77777777" w:rsidR="00925F8D" w:rsidRPr="00FF4E23" w:rsidRDefault="00934BB2" w:rsidP="004A3EFB">
            <w:pPr>
              <w:pStyle w:val="32"/>
              <w:widowControl w:val="0"/>
              <w:jc w:val="left"/>
              <w:rPr>
                <w:b w:val="0"/>
                <w:color w:val="000000"/>
                <w:sz w:val="24"/>
              </w:rPr>
            </w:pPr>
            <w:r>
              <w:rPr>
                <w:b w:val="0"/>
                <w:color w:val="000000"/>
                <w:sz w:val="24"/>
                <w:lang w:val="en-US"/>
              </w:rPr>
              <w:t>Date of Meeting</w:t>
            </w:r>
            <w:r w:rsidR="00097E28" w:rsidRPr="00FF4E23">
              <w:rPr>
                <w:b w:val="0"/>
                <w:color w:val="000000"/>
                <w:sz w:val="24"/>
              </w:rPr>
              <w:t>:</w:t>
            </w:r>
          </w:p>
        </w:tc>
        <w:tc>
          <w:tcPr>
            <w:tcW w:w="5386" w:type="dxa"/>
            <w:tcBorders>
              <w:top w:val="nil"/>
              <w:left w:val="nil"/>
              <w:bottom w:val="nil"/>
              <w:right w:val="nil"/>
            </w:tcBorders>
          </w:tcPr>
          <w:p w14:paraId="3BF5A58D" w14:textId="198E6689" w:rsidR="00097E28" w:rsidRPr="000E3450" w:rsidRDefault="00BA1B1D" w:rsidP="00934BB2">
            <w:pPr>
              <w:pStyle w:val="32"/>
              <w:widowControl w:val="0"/>
              <w:tabs>
                <w:tab w:val="clear" w:pos="630"/>
                <w:tab w:val="num" w:pos="319"/>
              </w:tabs>
              <w:ind w:left="319"/>
              <w:rPr>
                <w:b w:val="0"/>
                <w:color w:val="000000"/>
                <w:sz w:val="24"/>
              </w:rPr>
            </w:pPr>
            <w:r>
              <w:rPr>
                <w:b w:val="0"/>
                <w:color w:val="000000"/>
                <w:sz w:val="24"/>
                <w:lang w:val="en-US"/>
              </w:rPr>
              <w:t>April 28</w:t>
            </w:r>
            <w:r w:rsidR="00934BB2">
              <w:rPr>
                <w:b w:val="0"/>
                <w:color w:val="000000"/>
                <w:sz w:val="24"/>
                <w:lang w:val="en-US"/>
              </w:rPr>
              <w:t xml:space="preserve">, </w:t>
            </w:r>
            <w:r w:rsidR="00B138B9" w:rsidRPr="000E3450">
              <w:rPr>
                <w:b w:val="0"/>
                <w:color w:val="000000"/>
                <w:sz w:val="24"/>
              </w:rPr>
              <w:t>2</w:t>
            </w:r>
            <w:r w:rsidR="00D25764" w:rsidRPr="000E3450">
              <w:rPr>
                <w:b w:val="0"/>
                <w:color w:val="000000"/>
                <w:sz w:val="24"/>
              </w:rPr>
              <w:t>0</w:t>
            </w:r>
            <w:r w:rsidR="00CE7A95">
              <w:rPr>
                <w:b w:val="0"/>
                <w:color w:val="000000"/>
                <w:sz w:val="24"/>
              </w:rPr>
              <w:t>20</w:t>
            </w:r>
            <w:r w:rsidR="00097E28" w:rsidRPr="000E3450">
              <w:rPr>
                <w:b w:val="0"/>
                <w:color w:val="000000"/>
                <w:sz w:val="24"/>
              </w:rPr>
              <w:t xml:space="preserve"> </w:t>
            </w:r>
          </w:p>
        </w:tc>
      </w:tr>
      <w:tr w:rsidR="00074DE2" w:rsidRPr="00FF4E23" w14:paraId="2BFA6A8D" w14:textId="77777777" w:rsidTr="004A3EFB">
        <w:tc>
          <w:tcPr>
            <w:tcW w:w="4395" w:type="dxa"/>
            <w:tcBorders>
              <w:top w:val="nil"/>
              <w:left w:val="nil"/>
              <w:bottom w:val="nil"/>
              <w:right w:val="nil"/>
            </w:tcBorders>
          </w:tcPr>
          <w:p w14:paraId="0B7E51CE" w14:textId="77777777" w:rsidR="00074DE2" w:rsidRPr="00FF4E23" w:rsidRDefault="00934BB2" w:rsidP="004A3EFB">
            <w:pPr>
              <w:pStyle w:val="32"/>
              <w:widowControl w:val="0"/>
              <w:jc w:val="left"/>
              <w:rPr>
                <w:b w:val="0"/>
                <w:color w:val="000000"/>
                <w:sz w:val="24"/>
              </w:rPr>
            </w:pPr>
            <w:r>
              <w:rPr>
                <w:b w:val="0"/>
                <w:color w:val="000000"/>
                <w:sz w:val="24"/>
                <w:lang w:val="en-US"/>
              </w:rPr>
              <w:t>Form of Meeting</w:t>
            </w:r>
            <w:r w:rsidR="00074DE2" w:rsidRPr="00FF4E23">
              <w:rPr>
                <w:b w:val="0"/>
                <w:color w:val="000000"/>
                <w:sz w:val="24"/>
              </w:rPr>
              <w:t>:</w:t>
            </w:r>
          </w:p>
        </w:tc>
        <w:tc>
          <w:tcPr>
            <w:tcW w:w="5386" w:type="dxa"/>
            <w:tcBorders>
              <w:top w:val="nil"/>
              <w:left w:val="nil"/>
              <w:bottom w:val="nil"/>
              <w:right w:val="nil"/>
            </w:tcBorders>
          </w:tcPr>
          <w:p w14:paraId="08151605" w14:textId="77777777" w:rsidR="00074DE2" w:rsidRPr="000E3450" w:rsidRDefault="00934BB2" w:rsidP="00934BB2">
            <w:pPr>
              <w:pStyle w:val="32"/>
              <w:widowControl w:val="0"/>
              <w:tabs>
                <w:tab w:val="clear" w:pos="630"/>
                <w:tab w:val="num" w:pos="319"/>
              </w:tabs>
              <w:ind w:left="319"/>
              <w:rPr>
                <w:b w:val="0"/>
                <w:color w:val="000000"/>
                <w:sz w:val="24"/>
              </w:rPr>
            </w:pPr>
            <w:r>
              <w:rPr>
                <w:b w:val="0"/>
                <w:sz w:val="24"/>
                <w:lang w:val="en-US"/>
              </w:rPr>
              <w:t>Absentee voting</w:t>
            </w:r>
            <w:r w:rsidR="00074DE2" w:rsidRPr="000E3450">
              <w:rPr>
                <w:b w:val="0"/>
                <w:sz w:val="24"/>
              </w:rPr>
              <w:t xml:space="preserve"> (</w:t>
            </w:r>
            <w:r>
              <w:rPr>
                <w:b w:val="0"/>
                <w:sz w:val="24"/>
                <w:lang w:val="en-US"/>
              </w:rPr>
              <w:t>by questionnaire</w:t>
            </w:r>
            <w:r w:rsidR="00074DE2" w:rsidRPr="000E3450">
              <w:rPr>
                <w:b w:val="0"/>
                <w:sz w:val="24"/>
              </w:rPr>
              <w:t>)</w:t>
            </w:r>
          </w:p>
        </w:tc>
      </w:tr>
      <w:tr w:rsidR="00074DE2" w:rsidRPr="00BA1B1D" w14:paraId="1690D7D2" w14:textId="77777777" w:rsidTr="004A3EFB">
        <w:tc>
          <w:tcPr>
            <w:tcW w:w="4395" w:type="dxa"/>
            <w:tcBorders>
              <w:top w:val="nil"/>
              <w:left w:val="nil"/>
              <w:bottom w:val="nil"/>
              <w:right w:val="nil"/>
            </w:tcBorders>
          </w:tcPr>
          <w:p w14:paraId="40D6678F" w14:textId="77777777" w:rsidR="00074DE2" w:rsidRPr="00934BB2" w:rsidRDefault="00934BB2" w:rsidP="004A3EFB">
            <w:pPr>
              <w:pStyle w:val="32"/>
              <w:widowControl w:val="0"/>
              <w:jc w:val="left"/>
              <w:rPr>
                <w:b w:val="0"/>
                <w:color w:val="000000"/>
                <w:sz w:val="24"/>
                <w:lang w:val="en-US"/>
              </w:rPr>
            </w:pPr>
            <w:r w:rsidRPr="00934BB2">
              <w:rPr>
                <w:b w:val="0"/>
                <w:color w:val="000000"/>
                <w:sz w:val="24"/>
                <w:lang w:val="en-US"/>
              </w:rPr>
              <w:t>Location of summing up the voting results</w:t>
            </w:r>
            <w:r w:rsidR="00074DE2" w:rsidRPr="00934BB2">
              <w:rPr>
                <w:b w:val="0"/>
                <w:color w:val="000000"/>
                <w:sz w:val="24"/>
                <w:lang w:val="en-US"/>
              </w:rPr>
              <w:t>:</w:t>
            </w:r>
          </w:p>
        </w:tc>
        <w:tc>
          <w:tcPr>
            <w:tcW w:w="5386" w:type="dxa"/>
            <w:tcBorders>
              <w:top w:val="nil"/>
              <w:left w:val="nil"/>
              <w:bottom w:val="nil"/>
              <w:right w:val="nil"/>
            </w:tcBorders>
          </w:tcPr>
          <w:p w14:paraId="7C4FA599" w14:textId="77777777" w:rsidR="00074DE2" w:rsidRPr="00934BB2" w:rsidRDefault="00934BB2" w:rsidP="00A411F8">
            <w:pPr>
              <w:pStyle w:val="32"/>
              <w:widowControl w:val="0"/>
              <w:tabs>
                <w:tab w:val="clear" w:pos="630"/>
                <w:tab w:val="num" w:pos="319"/>
              </w:tabs>
              <w:ind w:left="319"/>
              <w:rPr>
                <w:b w:val="0"/>
                <w:color w:val="000000"/>
                <w:sz w:val="24"/>
                <w:lang w:val="en-US"/>
              </w:rPr>
            </w:pPr>
            <w:r w:rsidRPr="00934BB2">
              <w:rPr>
                <w:b w:val="0"/>
                <w:color w:val="000000"/>
                <w:sz w:val="24"/>
                <w:lang w:val="en-US"/>
              </w:rPr>
              <w:t>room 202, building 2, 2</w:t>
            </w:r>
            <w:r w:rsidRPr="00934BB2">
              <w:rPr>
                <w:b w:val="0"/>
                <w:color w:val="000000"/>
                <w:sz w:val="24"/>
              </w:rPr>
              <w:t>А</w:t>
            </w:r>
            <w:r w:rsidRPr="00934BB2">
              <w:rPr>
                <w:b w:val="0"/>
                <w:color w:val="000000"/>
                <w:sz w:val="24"/>
                <w:lang w:val="en-US"/>
              </w:rPr>
              <w:t xml:space="preserve"> Stavropolskaya Str., Krasnodar (for postage to the Corporate Secretary of PJSC Kubanenergo)</w:t>
            </w:r>
          </w:p>
        </w:tc>
      </w:tr>
      <w:tr w:rsidR="00074DE2" w:rsidRPr="00FF4E23" w14:paraId="2A8D4E74" w14:textId="77777777" w:rsidTr="004A3EFB">
        <w:tc>
          <w:tcPr>
            <w:tcW w:w="4395" w:type="dxa"/>
            <w:tcBorders>
              <w:top w:val="nil"/>
              <w:left w:val="nil"/>
              <w:bottom w:val="nil"/>
              <w:right w:val="nil"/>
            </w:tcBorders>
          </w:tcPr>
          <w:p w14:paraId="4DB442DE" w14:textId="77777777" w:rsidR="00074DE2" w:rsidRPr="00934BB2" w:rsidRDefault="00934BB2" w:rsidP="00E52B43">
            <w:pPr>
              <w:pStyle w:val="32"/>
              <w:widowControl w:val="0"/>
              <w:jc w:val="left"/>
              <w:rPr>
                <w:b w:val="0"/>
                <w:color w:val="000000"/>
                <w:sz w:val="24"/>
                <w:lang w:val="en-US"/>
              </w:rPr>
            </w:pPr>
            <w:r w:rsidRPr="00934BB2">
              <w:rPr>
                <w:b w:val="0"/>
                <w:color w:val="000000"/>
                <w:sz w:val="24"/>
                <w:lang w:val="en-US"/>
              </w:rPr>
              <w:t>Date on which the minutes were drawn up</w:t>
            </w:r>
            <w:r w:rsidR="00074DE2" w:rsidRPr="00934BB2">
              <w:rPr>
                <w:b w:val="0"/>
                <w:color w:val="000000"/>
                <w:sz w:val="24"/>
                <w:lang w:val="en-US"/>
              </w:rPr>
              <w:t>:</w:t>
            </w:r>
          </w:p>
        </w:tc>
        <w:tc>
          <w:tcPr>
            <w:tcW w:w="5386" w:type="dxa"/>
            <w:tcBorders>
              <w:top w:val="nil"/>
              <w:left w:val="nil"/>
              <w:bottom w:val="nil"/>
              <w:right w:val="nil"/>
            </w:tcBorders>
          </w:tcPr>
          <w:p w14:paraId="1776259A" w14:textId="687C79FE" w:rsidR="00074DE2" w:rsidRPr="000E3450" w:rsidRDefault="00BA1B1D" w:rsidP="00934BB2">
            <w:pPr>
              <w:pStyle w:val="32"/>
              <w:widowControl w:val="0"/>
              <w:tabs>
                <w:tab w:val="clear" w:pos="630"/>
                <w:tab w:val="num" w:pos="319"/>
              </w:tabs>
              <w:ind w:left="319"/>
              <w:rPr>
                <w:b w:val="0"/>
                <w:color w:val="000000"/>
                <w:sz w:val="24"/>
              </w:rPr>
            </w:pPr>
            <w:r>
              <w:rPr>
                <w:b w:val="0"/>
                <w:color w:val="000000"/>
                <w:sz w:val="24"/>
                <w:lang w:val="en-US"/>
              </w:rPr>
              <w:t>April 30</w:t>
            </w:r>
            <w:r w:rsidR="00934BB2">
              <w:rPr>
                <w:b w:val="0"/>
                <w:color w:val="000000"/>
                <w:sz w:val="24"/>
                <w:lang w:val="en-US"/>
              </w:rPr>
              <w:t>,</w:t>
            </w:r>
            <w:r w:rsidR="00B20E2A" w:rsidRPr="000E3450">
              <w:rPr>
                <w:b w:val="0"/>
                <w:color w:val="000000"/>
                <w:sz w:val="24"/>
              </w:rPr>
              <w:t xml:space="preserve"> </w:t>
            </w:r>
            <w:r w:rsidR="00CE7A95">
              <w:rPr>
                <w:b w:val="0"/>
                <w:color w:val="000000"/>
                <w:sz w:val="24"/>
              </w:rPr>
              <w:t>2020</w:t>
            </w:r>
            <w:r w:rsidR="00D02FD9" w:rsidRPr="000E3450">
              <w:rPr>
                <w:b w:val="0"/>
                <w:color w:val="000000"/>
                <w:sz w:val="24"/>
              </w:rPr>
              <w:t xml:space="preserve"> </w:t>
            </w:r>
          </w:p>
        </w:tc>
      </w:tr>
    </w:tbl>
    <w:p w14:paraId="0A0772E3" w14:textId="77777777" w:rsidR="00934BB2" w:rsidRPr="007F4FCD" w:rsidRDefault="00934BB2" w:rsidP="00934BB2">
      <w:pPr>
        <w:widowControl w:val="0"/>
        <w:spacing w:before="240"/>
        <w:jc w:val="both"/>
        <w:rPr>
          <w:rFonts w:eastAsia="Calibri"/>
          <w:szCs w:val="22"/>
          <w:lang w:val="en-US" w:eastAsia="en-US"/>
        </w:rPr>
      </w:pPr>
      <w:r w:rsidRPr="007F4FCD">
        <w:rPr>
          <w:rFonts w:eastAsia="Calibri"/>
          <w:b/>
          <w:szCs w:val="22"/>
          <w:lang w:val="en-US" w:eastAsia="en-US"/>
        </w:rPr>
        <w:t>Members of the Board of Directors:</w:t>
      </w:r>
      <w:r w:rsidRPr="007F4FCD">
        <w:rPr>
          <w:rFonts w:eastAsia="Calibri"/>
          <w:szCs w:val="22"/>
          <w:lang w:val="en-US" w:eastAsia="en-US"/>
        </w:rPr>
        <w:t xml:space="preserve"> 11 persons</w:t>
      </w:r>
    </w:p>
    <w:p w14:paraId="6261577B" w14:textId="77777777" w:rsidR="00934BB2" w:rsidRPr="00BA1B1D" w:rsidRDefault="00934BB2" w:rsidP="00934BB2">
      <w:pPr>
        <w:widowControl w:val="0"/>
        <w:jc w:val="both"/>
        <w:rPr>
          <w:b/>
          <w:lang w:val="en-US"/>
        </w:rPr>
      </w:pPr>
      <w:r w:rsidRPr="007F4FCD">
        <w:rPr>
          <w:b/>
          <w:lang w:val="en-US"/>
        </w:rPr>
        <w:t>A</w:t>
      </w:r>
      <w:r w:rsidRPr="00BA1B1D">
        <w:rPr>
          <w:b/>
          <w:lang w:val="en-US"/>
        </w:rPr>
        <w:t xml:space="preserve"> </w:t>
      </w:r>
      <w:r w:rsidRPr="007F4FCD">
        <w:rPr>
          <w:b/>
          <w:lang w:val="en-US"/>
        </w:rPr>
        <w:t>quorum</w:t>
      </w:r>
      <w:r w:rsidRPr="00BA1B1D">
        <w:rPr>
          <w:b/>
          <w:lang w:val="en-US"/>
        </w:rPr>
        <w:t xml:space="preserve"> </w:t>
      </w:r>
      <w:r w:rsidRPr="007F4FCD">
        <w:rPr>
          <w:b/>
          <w:lang w:val="en-US"/>
        </w:rPr>
        <w:t>is</w:t>
      </w:r>
      <w:r w:rsidRPr="00BA1B1D">
        <w:rPr>
          <w:b/>
          <w:lang w:val="en-US"/>
        </w:rPr>
        <w:t xml:space="preserve"> </w:t>
      </w:r>
      <w:r w:rsidRPr="007F4FCD">
        <w:rPr>
          <w:b/>
          <w:lang w:val="en-US"/>
        </w:rPr>
        <w:t>present</w:t>
      </w:r>
      <w:r w:rsidRPr="00BA1B1D">
        <w:rPr>
          <w:b/>
          <w:lang w:val="en-US"/>
        </w:rPr>
        <w:t>.</w:t>
      </w:r>
    </w:p>
    <w:p w14:paraId="2E963D63" w14:textId="77777777" w:rsidR="00BA1B1D" w:rsidRDefault="00BA1B1D" w:rsidP="00FB465B">
      <w:pPr>
        <w:widowControl w:val="0"/>
        <w:jc w:val="both"/>
        <w:rPr>
          <w:b/>
          <w:color w:val="000000"/>
          <w:u w:val="single"/>
          <w:lang w:val="en-US"/>
        </w:rPr>
      </w:pPr>
    </w:p>
    <w:p w14:paraId="68D5ABE6" w14:textId="16F1B341" w:rsidR="00FB465B" w:rsidRPr="002746EA" w:rsidRDefault="00964666" w:rsidP="00FB465B">
      <w:pPr>
        <w:widowControl w:val="0"/>
        <w:jc w:val="both"/>
        <w:rPr>
          <w:b/>
          <w:color w:val="000000"/>
          <w:lang w:val="en-US"/>
        </w:rPr>
      </w:pPr>
      <w:r>
        <w:rPr>
          <w:b/>
          <w:color w:val="000000"/>
          <w:u w:val="single"/>
          <w:lang w:val="en-US"/>
        </w:rPr>
        <w:t>Item</w:t>
      </w:r>
      <w:r w:rsidRPr="002746EA">
        <w:rPr>
          <w:b/>
          <w:color w:val="000000"/>
          <w:u w:val="single"/>
          <w:lang w:val="en-US"/>
        </w:rPr>
        <w:t xml:space="preserve"> </w:t>
      </w:r>
      <w:r>
        <w:rPr>
          <w:b/>
          <w:color w:val="000000"/>
          <w:u w:val="single"/>
          <w:lang w:val="en-US"/>
        </w:rPr>
        <w:t>No</w:t>
      </w:r>
      <w:r w:rsidRPr="002746EA">
        <w:rPr>
          <w:b/>
          <w:color w:val="000000"/>
          <w:u w:val="single"/>
          <w:lang w:val="en-US"/>
        </w:rPr>
        <w:t>.</w:t>
      </w:r>
      <w:r w:rsidR="00FB00B2" w:rsidRPr="002746EA">
        <w:rPr>
          <w:b/>
          <w:color w:val="000000"/>
          <w:u w:val="single"/>
          <w:lang w:val="en-US"/>
        </w:rPr>
        <w:t xml:space="preserve"> </w:t>
      </w:r>
      <w:r w:rsidR="00A92476" w:rsidRPr="002746EA">
        <w:rPr>
          <w:b/>
          <w:color w:val="000000"/>
          <w:u w:val="single"/>
          <w:lang w:val="en-US"/>
        </w:rPr>
        <w:t>1</w:t>
      </w:r>
      <w:r w:rsidR="00BA1B1D">
        <w:rPr>
          <w:b/>
          <w:color w:val="000000"/>
          <w:u w:val="single"/>
          <w:lang w:val="en-US"/>
        </w:rPr>
        <w:t>2</w:t>
      </w:r>
      <w:r w:rsidR="00DA5AFB" w:rsidRPr="002746EA">
        <w:rPr>
          <w:b/>
          <w:color w:val="000000"/>
          <w:u w:val="single"/>
          <w:lang w:val="en-US"/>
        </w:rPr>
        <w:t>:</w:t>
      </w:r>
      <w:r w:rsidR="004F1D5B" w:rsidRPr="002746EA">
        <w:rPr>
          <w:lang w:val="en-US"/>
        </w:rPr>
        <w:t xml:space="preserve"> </w:t>
      </w:r>
      <w:r w:rsidR="00BA1B1D" w:rsidRPr="00BA1B1D">
        <w:rPr>
          <w:b/>
          <w:lang w:val="en-US"/>
        </w:rPr>
        <w:t>Approval of the report on interested parties’ transactions made by the Company in 2019.</w:t>
      </w:r>
    </w:p>
    <w:p w14:paraId="68307BD1" w14:textId="77777777" w:rsidR="00FB465B" w:rsidRPr="00964666" w:rsidRDefault="00964666" w:rsidP="00FB465B">
      <w:pPr>
        <w:widowControl w:val="0"/>
        <w:jc w:val="both"/>
        <w:rPr>
          <w:b/>
          <w:iCs/>
          <w:color w:val="000000"/>
          <w:u w:val="single"/>
          <w:lang w:val="en-US"/>
        </w:rPr>
      </w:pPr>
      <w:r w:rsidRPr="00964666">
        <w:rPr>
          <w:b/>
          <w:iCs/>
          <w:color w:val="000000"/>
          <w:u w:val="single"/>
          <w:lang w:val="en-US"/>
        </w:rPr>
        <w:t>The following solution was offered</w:t>
      </w:r>
      <w:r w:rsidR="00FB465B" w:rsidRPr="00964666">
        <w:rPr>
          <w:b/>
          <w:iCs/>
          <w:color w:val="000000"/>
          <w:u w:val="single"/>
          <w:lang w:val="en-US"/>
        </w:rPr>
        <w:t>:</w:t>
      </w:r>
    </w:p>
    <w:p w14:paraId="44368738" w14:textId="29A9341B" w:rsidR="00BA1B1D" w:rsidRPr="00BA1B1D" w:rsidRDefault="002746EA" w:rsidP="00FE368E">
      <w:pPr>
        <w:pStyle w:val="afff6"/>
        <w:numPr>
          <w:ilvl w:val="0"/>
          <w:numId w:val="4"/>
        </w:numPr>
        <w:tabs>
          <w:tab w:val="left" w:pos="1134"/>
        </w:tabs>
        <w:jc w:val="both"/>
        <w:rPr>
          <w:bCs/>
          <w:i/>
          <w:lang w:val="en-US"/>
        </w:rPr>
      </w:pPr>
      <w:r w:rsidRPr="00BA1B1D">
        <w:rPr>
          <w:bCs/>
          <w:i/>
          <w:lang w:val="en-US"/>
        </w:rPr>
        <w:t xml:space="preserve">To approve </w:t>
      </w:r>
      <w:r w:rsidR="00BA1B1D" w:rsidRPr="00BA1B1D">
        <w:rPr>
          <w:bCs/>
          <w:i/>
          <w:lang w:val="en-US"/>
        </w:rPr>
        <w:t>the report on interested parties’ transactions made by the Company in 2019</w:t>
      </w:r>
      <w:r w:rsidR="00BA1B1D">
        <w:rPr>
          <w:bCs/>
          <w:i/>
          <w:lang w:val="en-US"/>
        </w:rPr>
        <w:t>,</w:t>
      </w:r>
    </w:p>
    <w:p w14:paraId="270B009B" w14:textId="71957361" w:rsidR="00FB465B" w:rsidRPr="00BA1B1D" w:rsidRDefault="002746EA" w:rsidP="00BA1B1D">
      <w:pPr>
        <w:tabs>
          <w:tab w:val="left" w:pos="1134"/>
        </w:tabs>
        <w:jc w:val="both"/>
        <w:rPr>
          <w:bCs/>
          <w:i/>
          <w:lang w:val="en-US"/>
        </w:rPr>
      </w:pPr>
      <w:r w:rsidRPr="00BA1B1D">
        <w:rPr>
          <w:bCs/>
          <w:i/>
          <w:lang w:val="en-US"/>
        </w:rPr>
        <w:t>in accordance with the Appendix No. 1</w:t>
      </w:r>
      <w:r w:rsidR="00BA1B1D">
        <w:rPr>
          <w:bCs/>
          <w:i/>
          <w:lang w:val="en-US"/>
        </w:rPr>
        <w:t>0</w:t>
      </w:r>
      <w:r w:rsidRPr="00BA1B1D">
        <w:rPr>
          <w:bCs/>
          <w:i/>
          <w:lang w:val="en-US"/>
        </w:rPr>
        <w:t xml:space="preserve"> to the present resolution</w:t>
      </w:r>
      <w:r w:rsidR="00BA1B1D">
        <w:rPr>
          <w:bCs/>
          <w:i/>
          <w:lang w:val="en-US"/>
        </w:rPr>
        <w:t>.</w:t>
      </w:r>
    </w:p>
    <w:p w14:paraId="4FC0FEED" w14:textId="6742D30A" w:rsidR="00DA5AFB" w:rsidRPr="002746EA" w:rsidRDefault="002746EA" w:rsidP="00CC2234">
      <w:pPr>
        <w:pStyle w:val="a4"/>
        <w:widowControl w:val="0"/>
        <w:contextualSpacing/>
        <w:rPr>
          <w:sz w:val="24"/>
          <w:lang w:val="en-US"/>
        </w:rPr>
      </w:pPr>
      <w:r w:rsidRPr="002746EA">
        <w:rPr>
          <w:sz w:val="24"/>
          <w:lang w:val="en-US"/>
        </w:rPr>
        <w:t xml:space="preserve">Thus, regarding the </w:t>
      </w:r>
      <w:r w:rsidR="00BA1B1D">
        <w:rPr>
          <w:sz w:val="24"/>
          <w:lang w:val="en-US"/>
        </w:rPr>
        <w:t>twelfth</w:t>
      </w:r>
      <w:r w:rsidRPr="002746EA">
        <w:rPr>
          <w:sz w:val="24"/>
          <w:lang w:val="en-US"/>
        </w:rPr>
        <w:t xml:space="preserve"> Agenda Item of the meeting, the resolution </w:t>
      </w:r>
      <w:r w:rsidRPr="002746EA">
        <w:rPr>
          <w:b/>
          <w:sz w:val="24"/>
          <w:lang w:val="en-US"/>
        </w:rPr>
        <w:t xml:space="preserve">was adopted </w:t>
      </w:r>
      <w:r w:rsidRPr="002746EA">
        <w:rPr>
          <w:sz w:val="24"/>
          <w:lang w:val="en-US"/>
        </w:rPr>
        <w:t>by the Board of Directors participating in the meeting</w:t>
      </w:r>
      <w:r w:rsidR="0088778C" w:rsidRPr="002746EA">
        <w:rPr>
          <w:sz w:val="24"/>
          <w:lang w:val="en-US"/>
        </w:rPr>
        <w:t>.</w:t>
      </w:r>
    </w:p>
    <w:p w14:paraId="3A00B09A" w14:textId="77777777" w:rsidR="00C228E6" w:rsidRPr="002746EA" w:rsidRDefault="00C228E6" w:rsidP="00442429">
      <w:pPr>
        <w:pStyle w:val="a4"/>
        <w:widowControl w:val="0"/>
        <w:rPr>
          <w:b/>
          <w:color w:val="000000"/>
          <w:sz w:val="24"/>
          <w:lang w:val="en-US"/>
        </w:rPr>
      </w:pPr>
    </w:p>
    <w:p w14:paraId="5FAFD256" w14:textId="77777777" w:rsidR="00964666" w:rsidRPr="004B6C66" w:rsidRDefault="00964666" w:rsidP="00964666">
      <w:pPr>
        <w:widowControl w:val="0"/>
        <w:shd w:val="clear" w:color="auto" w:fill="FFFFFF"/>
        <w:jc w:val="both"/>
        <w:rPr>
          <w:b/>
          <w:lang w:val="en-US"/>
        </w:rPr>
      </w:pPr>
    </w:p>
    <w:p w14:paraId="77251371" w14:textId="77777777" w:rsidR="005942C3" w:rsidRPr="00964666" w:rsidRDefault="00964666" w:rsidP="00F961D9">
      <w:pPr>
        <w:pStyle w:val="a4"/>
        <w:widowControl w:val="0"/>
        <w:rPr>
          <w:b/>
          <w:sz w:val="24"/>
          <w:lang w:val="en-US"/>
        </w:rPr>
      </w:pPr>
      <w:r w:rsidRPr="004B6C66">
        <w:rPr>
          <w:b/>
          <w:sz w:val="24"/>
          <w:lang w:val="en-US"/>
        </w:rPr>
        <w:t>Corporate Secretary</w:t>
      </w:r>
      <w:r w:rsidRPr="004B6C66">
        <w:rPr>
          <w:b/>
          <w:sz w:val="24"/>
          <w:lang w:val="en-US"/>
        </w:rPr>
        <w:tab/>
      </w:r>
      <w:r w:rsidRPr="004B6C66">
        <w:rPr>
          <w:b/>
          <w:sz w:val="24"/>
          <w:lang w:val="en-US"/>
        </w:rPr>
        <w:tab/>
      </w:r>
      <w:r>
        <w:rPr>
          <w:b/>
          <w:sz w:val="24"/>
          <w:lang w:val="en-US"/>
        </w:rPr>
        <w:t xml:space="preserve">                                                                 </w:t>
      </w:r>
      <w:r w:rsidRPr="004B6C66">
        <w:rPr>
          <w:b/>
          <w:sz w:val="24"/>
          <w:lang w:val="en-US"/>
        </w:rPr>
        <w:t>O.V. Russu</w:t>
      </w:r>
      <w:r w:rsidRPr="004B6C66">
        <w:rPr>
          <w:b/>
          <w:sz w:val="24"/>
          <w:lang w:val="en-US"/>
        </w:rPr>
        <w:tab/>
      </w:r>
    </w:p>
    <w:sectPr w:rsidR="005942C3" w:rsidRPr="00964666"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8288B" w14:textId="77777777" w:rsidR="00FE368E" w:rsidRDefault="00FE368E">
      <w:r>
        <w:separator/>
      </w:r>
    </w:p>
  </w:endnote>
  <w:endnote w:type="continuationSeparator" w:id="0">
    <w:p w14:paraId="539D9D85" w14:textId="77777777" w:rsidR="00FE368E" w:rsidRDefault="00FE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DE810"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5CC4F01"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9A4CE" w14:textId="77777777" w:rsidR="00383386" w:rsidRDefault="00383386" w:rsidP="00F26C05">
    <w:pPr>
      <w:pStyle w:val="a8"/>
      <w:jc w:val="right"/>
      <w:rPr>
        <w:sz w:val="16"/>
        <w:szCs w:val="16"/>
      </w:rPr>
    </w:pPr>
  </w:p>
  <w:p w14:paraId="52744050"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6352E" w14:textId="77777777" w:rsidR="00FE368E" w:rsidRDefault="00FE368E">
      <w:r>
        <w:separator/>
      </w:r>
    </w:p>
  </w:footnote>
  <w:footnote w:type="continuationSeparator" w:id="0">
    <w:p w14:paraId="16178E8B" w14:textId="77777777" w:rsidR="00FE368E" w:rsidRDefault="00FE3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246206C6"/>
    <w:multiLevelType w:val="hybridMultilevel"/>
    <w:tmpl w:val="DDF2375A"/>
    <w:lvl w:ilvl="0" w:tplc="D51AFB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46EA"/>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E52"/>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9E9"/>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A37"/>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9D4"/>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4BB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666"/>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6DCA"/>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9F6"/>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A14"/>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B1D"/>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1D"/>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1D9"/>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68E"/>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5B321"/>
  <w15:docId w15:val="{834AF646-1C7D-4CAF-8695-9AFB011F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FF78-9655-46FE-81C6-791E04F6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165</Words>
  <Characters>942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6</cp:revision>
  <cp:lastPrinted>2019-08-14T11:01:00Z</cp:lastPrinted>
  <dcterms:created xsi:type="dcterms:W3CDTF">2020-08-10T15:37:00Z</dcterms:created>
  <dcterms:modified xsi:type="dcterms:W3CDTF">2020-08-10T15:47:00Z</dcterms:modified>
</cp:coreProperties>
</file>