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Pr="00C376EB" w:rsidRDefault="0030059B" w:rsidP="00186FD8">
      <w:pPr>
        <w:spacing w:after="0" w:line="240" w:lineRule="auto"/>
        <w:jc w:val="right"/>
        <w:rPr>
          <w:rFonts w:ascii="Times New Roman" w:hAnsi="Times New Roman"/>
          <w:sz w:val="20"/>
          <w:szCs w:val="20"/>
        </w:rPr>
      </w:pPr>
      <w:bookmarkStart w:id="0" w:name="page1"/>
      <w:bookmarkEnd w:id="0"/>
      <w:r w:rsidRPr="00C376EB">
        <w:rPr>
          <w:rFonts w:ascii="Times New Roman" w:hAnsi="Times New Roman"/>
          <w:sz w:val="20"/>
          <w:szCs w:val="20"/>
        </w:rPr>
        <w:t xml:space="preserve">2 Stavropolskaya </w:t>
      </w:r>
      <w:proofErr w:type="gramStart"/>
      <w:r w:rsidRPr="00C376EB">
        <w:rPr>
          <w:rFonts w:ascii="Times New Roman" w:hAnsi="Times New Roman"/>
          <w:sz w:val="20"/>
          <w:szCs w:val="20"/>
        </w:rPr>
        <w:t>street</w:t>
      </w:r>
      <w:proofErr w:type="gramEnd"/>
      <w:r w:rsidRPr="00C376EB">
        <w:rPr>
          <w:rFonts w:ascii="Times New Roman" w:hAnsi="Times New Roman"/>
          <w:sz w:val="20"/>
          <w:szCs w:val="20"/>
        </w:rPr>
        <w:t xml:space="preserve">, Krasnodar 350033 </w:t>
      </w:r>
    </w:p>
    <w:p w:rsidR="00046F91" w:rsidRPr="00C376EB" w:rsidRDefault="0030059B" w:rsidP="00186FD8">
      <w:pPr>
        <w:spacing w:after="0" w:line="240" w:lineRule="auto"/>
        <w:jc w:val="right"/>
        <w:rPr>
          <w:rFonts w:ascii="Times New Roman" w:hAnsi="Times New Roman"/>
          <w:sz w:val="20"/>
          <w:szCs w:val="20"/>
        </w:rPr>
      </w:pPr>
      <w:proofErr w:type="gramStart"/>
      <w:r w:rsidRPr="00C376EB">
        <w:rPr>
          <w:rFonts w:ascii="Times New Roman" w:hAnsi="Times New Roman"/>
          <w:sz w:val="20"/>
          <w:szCs w:val="20"/>
        </w:rPr>
        <w:t>phone</w:t>
      </w:r>
      <w:proofErr w:type="gramEnd"/>
      <w:r w:rsidRPr="00C376EB">
        <w:rPr>
          <w:rFonts w:ascii="Times New Roman" w:hAnsi="Times New Roman"/>
          <w:sz w:val="20"/>
          <w:szCs w:val="20"/>
        </w:rPr>
        <w:t>: (861) 268-59-13, fax (861) 268-24-93</w:t>
      </w:r>
    </w:p>
    <w:p w:rsidR="00FD0D61" w:rsidRPr="00C376EB" w:rsidRDefault="0030059B" w:rsidP="00186FD8">
      <w:pPr>
        <w:spacing w:after="0" w:line="240" w:lineRule="auto"/>
        <w:jc w:val="right"/>
        <w:rPr>
          <w:rFonts w:ascii="Times New Roman" w:hAnsi="Times New Roman"/>
          <w:sz w:val="20"/>
          <w:szCs w:val="20"/>
        </w:rPr>
      </w:pPr>
      <w:r w:rsidRPr="00C376EB">
        <w:rPr>
          <w:rFonts w:ascii="Times New Roman" w:hAnsi="Times New Roman"/>
          <w:sz w:val="20"/>
          <w:szCs w:val="20"/>
        </w:rPr>
        <w:t xml:space="preserve"> </w:t>
      </w:r>
      <w:proofErr w:type="gramStart"/>
      <w:r w:rsidRPr="00C376EB">
        <w:rPr>
          <w:rFonts w:ascii="Times New Roman" w:hAnsi="Times New Roman"/>
          <w:sz w:val="20"/>
          <w:szCs w:val="20"/>
        </w:rPr>
        <w:t>teletype</w:t>
      </w:r>
      <w:proofErr w:type="gramEnd"/>
      <w:r w:rsidRPr="00C376EB">
        <w:rPr>
          <w:rFonts w:ascii="Times New Roman" w:hAnsi="Times New Roman"/>
          <w:sz w:val="20"/>
          <w:szCs w:val="20"/>
        </w:rPr>
        <w:t xml:space="preserve">: 221292 KAHBA, </w:t>
      </w:r>
      <w:hyperlink r:id="rId9" w:history="1">
        <w:r w:rsidR="00242442" w:rsidRPr="00C376EB">
          <w:rPr>
            <w:rStyle w:val="a6"/>
            <w:rFonts w:ascii="Times New Roman" w:hAnsi="Times New Roman"/>
            <w:color w:val="auto"/>
            <w:sz w:val="20"/>
            <w:szCs w:val="20"/>
          </w:rPr>
          <w:t>telet@kuben.elektra.ru</w:t>
        </w:r>
      </w:hyperlink>
    </w:p>
    <w:p w:rsidR="00242442" w:rsidRPr="00C376EB" w:rsidRDefault="00242442" w:rsidP="00186FD8">
      <w:pPr>
        <w:spacing w:after="0" w:line="240" w:lineRule="auto"/>
        <w:jc w:val="right"/>
        <w:rPr>
          <w:rFonts w:ascii="Times New Roman" w:hAnsi="Times New Roman"/>
          <w:sz w:val="24"/>
          <w:szCs w:val="24"/>
        </w:rPr>
      </w:pPr>
    </w:p>
    <w:p w:rsidR="00046F91" w:rsidRPr="00C376EB" w:rsidRDefault="0030059B" w:rsidP="00186FD8">
      <w:pPr>
        <w:spacing w:after="0" w:line="240" w:lineRule="auto"/>
        <w:jc w:val="center"/>
        <w:rPr>
          <w:rFonts w:ascii="Times New Roman" w:hAnsi="Times New Roman"/>
          <w:b/>
          <w:sz w:val="24"/>
          <w:szCs w:val="24"/>
        </w:rPr>
      </w:pPr>
      <w:r w:rsidRPr="00C376EB">
        <w:rPr>
          <w:rFonts w:ascii="Times New Roman" w:hAnsi="Times New Roman"/>
          <w:b/>
          <w:sz w:val="24"/>
          <w:szCs w:val="24"/>
        </w:rPr>
        <w:t>Minutes of Board of Directors Meeting No. 1</w:t>
      </w:r>
      <w:r w:rsidR="006E353A" w:rsidRPr="00C376EB">
        <w:rPr>
          <w:rFonts w:ascii="Times New Roman" w:hAnsi="Times New Roman"/>
          <w:b/>
          <w:sz w:val="24"/>
          <w:szCs w:val="24"/>
        </w:rPr>
        <w:t>8</w:t>
      </w:r>
      <w:r w:rsidR="006630F0" w:rsidRPr="00C376EB">
        <w:rPr>
          <w:rFonts w:ascii="Times New Roman" w:hAnsi="Times New Roman"/>
          <w:b/>
          <w:sz w:val="24"/>
          <w:szCs w:val="24"/>
        </w:rPr>
        <w:t>4</w:t>
      </w:r>
      <w:r w:rsidRPr="00C376EB">
        <w:rPr>
          <w:rFonts w:ascii="Times New Roman" w:hAnsi="Times New Roman"/>
          <w:b/>
          <w:sz w:val="24"/>
          <w:szCs w:val="24"/>
        </w:rPr>
        <w:t>/201</w:t>
      </w:r>
      <w:r w:rsidR="00F54606" w:rsidRPr="00C376EB">
        <w:rPr>
          <w:rFonts w:ascii="Times New Roman" w:hAnsi="Times New Roman"/>
          <w:b/>
          <w:sz w:val="24"/>
          <w:szCs w:val="24"/>
        </w:rPr>
        <w:t>4</w:t>
      </w:r>
      <w:r w:rsidRPr="00C376EB">
        <w:rPr>
          <w:rFonts w:ascii="Times New Roman" w:hAnsi="Times New Roman"/>
          <w:b/>
          <w:sz w:val="24"/>
          <w:szCs w:val="24"/>
        </w:rPr>
        <w:t xml:space="preserve"> </w:t>
      </w:r>
    </w:p>
    <w:p w:rsidR="00186FD8" w:rsidRPr="00C376EB" w:rsidRDefault="0030059B" w:rsidP="00186FD8">
      <w:pPr>
        <w:spacing w:after="0" w:line="240" w:lineRule="auto"/>
        <w:jc w:val="center"/>
        <w:rPr>
          <w:rFonts w:ascii="Times New Roman" w:hAnsi="Times New Roman"/>
          <w:b/>
          <w:sz w:val="24"/>
          <w:szCs w:val="24"/>
        </w:rPr>
      </w:pPr>
      <w:r w:rsidRPr="00C376EB">
        <w:rPr>
          <w:rFonts w:ascii="Times New Roman" w:hAnsi="Times New Roman"/>
          <w:b/>
          <w:sz w:val="24"/>
          <w:szCs w:val="24"/>
        </w:rPr>
        <w:t xml:space="preserve">Open joint stock </w:t>
      </w:r>
      <w:proofErr w:type="gramStart"/>
      <w:r w:rsidRPr="00C376EB">
        <w:rPr>
          <w:rFonts w:ascii="Times New Roman" w:hAnsi="Times New Roman"/>
          <w:b/>
          <w:sz w:val="24"/>
          <w:szCs w:val="24"/>
        </w:rPr>
        <w:t>company</w:t>
      </w:r>
      <w:proofErr w:type="gramEnd"/>
      <w:r w:rsidR="0033118A" w:rsidRPr="00C376EB">
        <w:rPr>
          <w:rFonts w:ascii="Times New Roman" w:hAnsi="Times New Roman"/>
          <w:b/>
          <w:sz w:val="24"/>
          <w:szCs w:val="24"/>
        </w:rPr>
        <w:t xml:space="preserve"> </w:t>
      </w:r>
      <w:r w:rsidRPr="00C376EB">
        <w:rPr>
          <w:rFonts w:ascii="Times New Roman" w:hAnsi="Times New Roman"/>
          <w:b/>
          <w:sz w:val="24"/>
          <w:szCs w:val="24"/>
        </w:rPr>
        <w:t xml:space="preserve">of </w:t>
      </w:r>
    </w:p>
    <w:p w:rsidR="00FD0D61" w:rsidRPr="00C376EB" w:rsidRDefault="0030059B" w:rsidP="00186FD8">
      <w:pPr>
        <w:spacing w:after="0" w:line="240" w:lineRule="auto"/>
        <w:jc w:val="center"/>
        <w:rPr>
          <w:rFonts w:ascii="Times New Roman" w:hAnsi="Times New Roman"/>
          <w:b/>
          <w:sz w:val="24"/>
          <w:szCs w:val="24"/>
        </w:rPr>
      </w:pPr>
      <w:proofErr w:type="gramStart"/>
      <w:r w:rsidRPr="00C376EB">
        <w:rPr>
          <w:rFonts w:ascii="Times New Roman" w:hAnsi="Times New Roman"/>
          <w:b/>
          <w:sz w:val="24"/>
          <w:szCs w:val="24"/>
        </w:rPr>
        <w:t>power</w:t>
      </w:r>
      <w:proofErr w:type="gramEnd"/>
      <w:r w:rsidRPr="00C376EB">
        <w:rPr>
          <w:rFonts w:ascii="Times New Roman" w:hAnsi="Times New Roman"/>
          <w:b/>
          <w:sz w:val="24"/>
          <w:szCs w:val="24"/>
        </w:rPr>
        <w:t xml:space="preserve"> industry and electrification of Kuban</w:t>
      </w:r>
      <w:r w:rsidR="00DB669D" w:rsidRPr="00C376EB">
        <w:rPr>
          <w:rFonts w:ascii="Times New Roman" w:hAnsi="Times New Roman"/>
          <w:b/>
          <w:sz w:val="24"/>
          <w:szCs w:val="24"/>
        </w:rPr>
        <w:t xml:space="preserve"> (“Kubanenergo” JSC)</w:t>
      </w:r>
    </w:p>
    <w:p w:rsidR="00FD0D61" w:rsidRPr="00C376EB" w:rsidRDefault="00FD0D61" w:rsidP="00186FD8">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3652"/>
        <w:gridCol w:w="6064"/>
      </w:tblGrid>
      <w:tr w:rsidR="0033118A" w:rsidRPr="00C376EB" w:rsidTr="001A0D38">
        <w:tc>
          <w:tcPr>
            <w:tcW w:w="3652"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Date of meeting</w:t>
            </w:r>
          </w:p>
        </w:tc>
        <w:tc>
          <w:tcPr>
            <w:tcW w:w="6064" w:type="dxa"/>
            <w:shd w:val="clear" w:color="auto" w:fill="auto"/>
          </w:tcPr>
          <w:p w:rsidR="00046F91" w:rsidRPr="00C376EB" w:rsidRDefault="00D67854" w:rsidP="006630F0">
            <w:pPr>
              <w:spacing w:after="0" w:line="240" w:lineRule="auto"/>
              <w:rPr>
                <w:rFonts w:ascii="Times New Roman" w:hAnsi="Times New Roman"/>
                <w:sz w:val="24"/>
                <w:szCs w:val="24"/>
              </w:rPr>
            </w:pPr>
            <w:r w:rsidRPr="00C376EB">
              <w:rPr>
                <w:rFonts w:ascii="Times New Roman" w:hAnsi="Times New Roman"/>
                <w:sz w:val="24"/>
                <w:szCs w:val="24"/>
              </w:rPr>
              <w:t>March</w:t>
            </w:r>
            <w:r w:rsidR="00A37711" w:rsidRPr="00C376EB">
              <w:rPr>
                <w:rFonts w:ascii="Times New Roman" w:hAnsi="Times New Roman"/>
                <w:sz w:val="24"/>
                <w:szCs w:val="24"/>
              </w:rPr>
              <w:t xml:space="preserve"> </w:t>
            </w:r>
            <w:r w:rsidR="006630F0" w:rsidRPr="00C376EB">
              <w:rPr>
                <w:rFonts w:ascii="Times New Roman" w:hAnsi="Times New Roman"/>
                <w:sz w:val="24"/>
                <w:szCs w:val="24"/>
              </w:rPr>
              <w:t>31</w:t>
            </w:r>
            <w:r w:rsidR="00A37711" w:rsidRPr="00C376EB">
              <w:rPr>
                <w:rFonts w:ascii="Times New Roman" w:hAnsi="Times New Roman"/>
                <w:sz w:val="24"/>
                <w:szCs w:val="24"/>
              </w:rPr>
              <w:t>,</w:t>
            </w:r>
            <w:r w:rsidR="00046F91" w:rsidRPr="00C376EB">
              <w:rPr>
                <w:rFonts w:ascii="Times New Roman" w:hAnsi="Times New Roman"/>
                <w:sz w:val="24"/>
                <w:szCs w:val="24"/>
              </w:rPr>
              <w:t xml:space="preserve"> 201</w:t>
            </w:r>
            <w:r w:rsidR="00F54606" w:rsidRPr="00C376EB">
              <w:rPr>
                <w:rFonts w:ascii="Times New Roman" w:hAnsi="Times New Roman"/>
                <w:sz w:val="24"/>
                <w:szCs w:val="24"/>
              </w:rPr>
              <w:t>4</w:t>
            </w:r>
          </w:p>
        </w:tc>
      </w:tr>
      <w:tr w:rsidR="0033118A" w:rsidRPr="00C376EB" w:rsidTr="001A0D38">
        <w:tc>
          <w:tcPr>
            <w:tcW w:w="3652"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Form of holding the meeting</w:t>
            </w:r>
          </w:p>
        </w:tc>
        <w:tc>
          <w:tcPr>
            <w:tcW w:w="6064" w:type="dxa"/>
            <w:shd w:val="clear" w:color="auto" w:fill="auto"/>
          </w:tcPr>
          <w:p w:rsidR="00046F91" w:rsidRPr="00C376EB" w:rsidRDefault="0052172E" w:rsidP="00186FD8">
            <w:pPr>
              <w:spacing w:after="0" w:line="240" w:lineRule="auto"/>
              <w:rPr>
                <w:rFonts w:ascii="Times New Roman" w:hAnsi="Times New Roman"/>
                <w:sz w:val="24"/>
                <w:szCs w:val="24"/>
              </w:rPr>
            </w:pPr>
            <w:r w:rsidRPr="00C376EB">
              <w:rPr>
                <w:rFonts w:ascii="Times New Roman" w:hAnsi="Times New Roman"/>
                <w:sz w:val="24"/>
                <w:szCs w:val="24"/>
              </w:rPr>
              <w:t>a</w:t>
            </w:r>
            <w:r w:rsidR="00046F91" w:rsidRPr="00C376EB">
              <w:rPr>
                <w:rFonts w:ascii="Times New Roman" w:hAnsi="Times New Roman"/>
                <w:sz w:val="24"/>
                <w:szCs w:val="24"/>
              </w:rPr>
              <w:t>bsentee voting (questionnaire)</w:t>
            </w:r>
          </w:p>
        </w:tc>
      </w:tr>
      <w:tr w:rsidR="0033118A" w:rsidRPr="00C376EB" w:rsidTr="001A0D38">
        <w:tc>
          <w:tcPr>
            <w:tcW w:w="3652"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Place of vote counting</w:t>
            </w:r>
          </w:p>
        </w:tc>
        <w:tc>
          <w:tcPr>
            <w:tcW w:w="6064"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Office  105, building 1, 2  Stavropolskaya  St.,  Krasnodar (postal address of “Kubanenergo”, JSC)</w:t>
            </w:r>
          </w:p>
        </w:tc>
      </w:tr>
      <w:tr w:rsidR="0033118A" w:rsidRPr="00C376EB" w:rsidTr="001A0D38">
        <w:tc>
          <w:tcPr>
            <w:tcW w:w="3652"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Date of vote counting</w:t>
            </w:r>
          </w:p>
        </w:tc>
        <w:tc>
          <w:tcPr>
            <w:tcW w:w="6064" w:type="dxa"/>
            <w:shd w:val="clear" w:color="auto" w:fill="auto"/>
          </w:tcPr>
          <w:p w:rsidR="00046F91" w:rsidRPr="00C376EB" w:rsidRDefault="006630F0" w:rsidP="00186FD8">
            <w:pPr>
              <w:spacing w:after="0" w:line="240" w:lineRule="auto"/>
              <w:rPr>
                <w:rFonts w:ascii="Times New Roman" w:hAnsi="Times New Roman"/>
                <w:sz w:val="24"/>
                <w:szCs w:val="24"/>
              </w:rPr>
            </w:pPr>
            <w:r w:rsidRPr="00C376EB">
              <w:rPr>
                <w:rFonts w:ascii="Times New Roman" w:hAnsi="Times New Roman"/>
                <w:sz w:val="24"/>
                <w:szCs w:val="24"/>
              </w:rPr>
              <w:t>31</w:t>
            </w:r>
            <w:r w:rsidR="00F54606" w:rsidRPr="00C376EB">
              <w:rPr>
                <w:rFonts w:ascii="Times New Roman" w:hAnsi="Times New Roman"/>
                <w:sz w:val="24"/>
                <w:szCs w:val="24"/>
              </w:rPr>
              <w:t>.0</w:t>
            </w:r>
            <w:r w:rsidR="00D67854" w:rsidRPr="00C376EB">
              <w:rPr>
                <w:rFonts w:ascii="Times New Roman" w:hAnsi="Times New Roman"/>
                <w:sz w:val="24"/>
                <w:szCs w:val="24"/>
              </w:rPr>
              <w:t>3</w:t>
            </w:r>
            <w:r w:rsidR="00F54606" w:rsidRPr="00C376EB">
              <w:rPr>
                <w:rFonts w:ascii="Times New Roman" w:hAnsi="Times New Roman"/>
                <w:sz w:val="24"/>
                <w:szCs w:val="24"/>
              </w:rPr>
              <w:t>.2014</w:t>
            </w:r>
            <w:r w:rsidR="00046F91" w:rsidRPr="00C376EB">
              <w:rPr>
                <w:rFonts w:ascii="Times New Roman" w:hAnsi="Times New Roman"/>
                <w:sz w:val="24"/>
                <w:szCs w:val="24"/>
              </w:rPr>
              <w:t>, 5 p.m.</w:t>
            </w:r>
          </w:p>
        </w:tc>
      </w:tr>
      <w:tr w:rsidR="0033118A" w:rsidRPr="00C376EB" w:rsidTr="001A0D38">
        <w:tc>
          <w:tcPr>
            <w:tcW w:w="3652" w:type="dxa"/>
            <w:shd w:val="clear" w:color="auto" w:fill="auto"/>
          </w:tcPr>
          <w:p w:rsidR="00046F91" w:rsidRPr="00C376EB" w:rsidRDefault="00046F91" w:rsidP="00186FD8">
            <w:pPr>
              <w:spacing w:after="0" w:line="240" w:lineRule="auto"/>
              <w:rPr>
                <w:rFonts w:ascii="Times New Roman" w:hAnsi="Times New Roman"/>
                <w:sz w:val="24"/>
                <w:szCs w:val="24"/>
              </w:rPr>
            </w:pPr>
            <w:r w:rsidRPr="00C376EB">
              <w:rPr>
                <w:rFonts w:ascii="Times New Roman" w:hAnsi="Times New Roman"/>
                <w:sz w:val="24"/>
                <w:szCs w:val="24"/>
              </w:rPr>
              <w:t>Date of drawing up minutes</w:t>
            </w:r>
          </w:p>
        </w:tc>
        <w:tc>
          <w:tcPr>
            <w:tcW w:w="6064" w:type="dxa"/>
            <w:shd w:val="clear" w:color="auto" w:fill="auto"/>
          </w:tcPr>
          <w:p w:rsidR="00046F91" w:rsidRPr="00C376EB" w:rsidRDefault="006630F0" w:rsidP="006630F0">
            <w:pPr>
              <w:spacing w:after="0" w:line="240" w:lineRule="auto"/>
              <w:rPr>
                <w:rFonts w:ascii="Times New Roman" w:hAnsi="Times New Roman"/>
                <w:sz w:val="24"/>
                <w:szCs w:val="24"/>
              </w:rPr>
            </w:pPr>
            <w:r w:rsidRPr="00C376EB">
              <w:rPr>
                <w:rFonts w:ascii="Times New Roman" w:hAnsi="Times New Roman"/>
                <w:sz w:val="24"/>
                <w:szCs w:val="24"/>
              </w:rPr>
              <w:t>April</w:t>
            </w:r>
            <w:r w:rsidR="006E353A" w:rsidRPr="00C376EB">
              <w:rPr>
                <w:rFonts w:ascii="Times New Roman" w:hAnsi="Times New Roman"/>
                <w:sz w:val="24"/>
                <w:szCs w:val="24"/>
              </w:rPr>
              <w:t xml:space="preserve"> </w:t>
            </w:r>
            <w:r w:rsidRPr="00C376EB">
              <w:rPr>
                <w:rFonts w:ascii="Times New Roman" w:hAnsi="Times New Roman"/>
                <w:sz w:val="24"/>
                <w:szCs w:val="24"/>
              </w:rPr>
              <w:t>2</w:t>
            </w:r>
            <w:r w:rsidR="00A37711" w:rsidRPr="00C376EB">
              <w:rPr>
                <w:rFonts w:ascii="Times New Roman" w:hAnsi="Times New Roman"/>
                <w:sz w:val="24"/>
                <w:szCs w:val="24"/>
              </w:rPr>
              <w:t>,</w:t>
            </w:r>
            <w:r w:rsidR="00046F91" w:rsidRPr="00C376EB">
              <w:rPr>
                <w:rFonts w:ascii="Times New Roman" w:hAnsi="Times New Roman"/>
                <w:sz w:val="24"/>
                <w:szCs w:val="24"/>
              </w:rPr>
              <w:t xml:space="preserve"> 201</w:t>
            </w:r>
            <w:r w:rsidR="00F54606" w:rsidRPr="00C376EB">
              <w:rPr>
                <w:rFonts w:ascii="Times New Roman" w:hAnsi="Times New Roman"/>
                <w:sz w:val="24"/>
                <w:szCs w:val="24"/>
              </w:rPr>
              <w:t>4</w:t>
            </w:r>
          </w:p>
        </w:tc>
      </w:tr>
    </w:tbl>
    <w:p w:rsidR="00C376EB" w:rsidRDefault="00C376EB" w:rsidP="00186FD8">
      <w:pPr>
        <w:spacing w:after="0" w:line="240" w:lineRule="auto"/>
        <w:jc w:val="both"/>
        <w:rPr>
          <w:rFonts w:ascii="Times New Roman" w:hAnsi="Times New Roman"/>
          <w:sz w:val="24"/>
          <w:szCs w:val="24"/>
        </w:rPr>
      </w:pPr>
    </w:p>
    <w:p w:rsidR="00FD0D61" w:rsidRPr="00C376EB" w:rsidRDefault="0030059B" w:rsidP="00186FD8">
      <w:pPr>
        <w:spacing w:after="0" w:line="240" w:lineRule="auto"/>
        <w:jc w:val="both"/>
        <w:rPr>
          <w:rFonts w:ascii="Times New Roman" w:hAnsi="Times New Roman"/>
          <w:sz w:val="24"/>
          <w:szCs w:val="24"/>
        </w:rPr>
      </w:pPr>
      <w:r w:rsidRPr="00C376EB">
        <w:rPr>
          <w:rFonts w:ascii="Times New Roman" w:hAnsi="Times New Roman"/>
          <w:sz w:val="24"/>
          <w:szCs w:val="24"/>
        </w:rPr>
        <w:t>Board of Directors Members: 11</w:t>
      </w:r>
    </w:p>
    <w:p w:rsidR="00FD0D61" w:rsidRPr="00C376EB" w:rsidRDefault="0030059B" w:rsidP="00186FD8">
      <w:pPr>
        <w:spacing w:after="0" w:line="240" w:lineRule="auto"/>
        <w:jc w:val="both"/>
        <w:rPr>
          <w:rFonts w:ascii="Times New Roman" w:hAnsi="Times New Roman"/>
          <w:sz w:val="24"/>
          <w:szCs w:val="24"/>
        </w:rPr>
      </w:pPr>
      <w:r w:rsidRPr="00C376EB">
        <w:rPr>
          <w:rFonts w:ascii="Times New Roman" w:hAnsi="Times New Roman"/>
          <w:sz w:val="24"/>
          <w:szCs w:val="24"/>
        </w:rPr>
        <w:t xml:space="preserve">Questionnaires were submitted </w:t>
      </w:r>
      <w:proofErr w:type="gramStart"/>
      <w:r w:rsidRPr="00C376EB">
        <w:rPr>
          <w:rFonts w:ascii="Times New Roman" w:hAnsi="Times New Roman"/>
          <w:sz w:val="24"/>
          <w:szCs w:val="24"/>
        </w:rPr>
        <w:t>by:</w:t>
      </w:r>
      <w:proofErr w:type="gramEnd"/>
      <w:r w:rsidRPr="00C376EB">
        <w:rPr>
          <w:rFonts w:ascii="Times New Roman" w:hAnsi="Times New Roman"/>
          <w:sz w:val="24"/>
          <w:szCs w:val="24"/>
        </w:rPr>
        <w:t xml:space="preserve"> </w:t>
      </w:r>
      <w:r w:rsidR="00DB669D" w:rsidRPr="00C376EB">
        <w:rPr>
          <w:rFonts w:ascii="Times New Roman" w:hAnsi="Times New Roman"/>
          <w:sz w:val="24"/>
          <w:szCs w:val="24"/>
        </w:rPr>
        <w:t xml:space="preserve">Magadeyev R.R. (chairperson of Board of Directors), </w:t>
      </w:r>
      <w:r w:rsidR="00232A0C" w:rsidRPr="00C376EB">
        <w:rPr>
          <w:rFonts w:ascii="Times New Roman" w:hAnsi="Times New Roman"/>
          <w:sz w:val="24"/>
          <w:szCs w:val="24"/>
        </w:rPr>
        <w:t xml:space="preserve">Vagapov S.G., Varvarin A.V., Gaichenya I.A., </w:t>
      </w:r>
      <w:r w:rsidR="00A37711" w:rsidRPr="00C376EB">
        <w:rPr>
          <w:rFonts w:ascii="Times New Roman" w:hAnsi="Times New Roman"/>
          <w:sz w:val="24"/>
          <w:szCs w:val="24"/>
        </w:rPr>
        <w:t xml:space="preserve">Katina A.Yu., </w:t>
      </w:r>
      <w:r w:rsidR="00DB669D" w:rsidRPr="00C376EB">
        <w:rPr>
          <w:rFonts w:ascii="Times New Roman" w:hAnsi="Times New Roman"/>
          <w:sz w:val="24"/>
          <w:szCs w:val="24"/>
        </w:rPr>
        <w:t xml:space="preserve">Kolyada A.S., </w:t>
      </w:r>
      <w:r w:rsidR="00232A0C" w:rsidRPr="00C376EB">
        <w:rPr>
          <w:rFonts w:ascii="Times New Roman" w:hAnsi="Times New Roman"/>
          <w:sz w:val="24"/>
          <w:szCs w:val="24"/>
        </w:rPr>
        <w:t xml:space="preserve">Lavrova M.A., </w:t>
      </w:r>
      <w:r w:rsidR="00A37711" w:rsidRPr="00C376EB">
        <w:rPr>
          <w:rFonts w:ascii="Times New Roman" w:hAnsi="Times New Roman"/>
          <w:sz w:val="24"/>
          <w:szCs w:val="24"/>
        </w:rPr>
        <w:t>Solod A.V.</w:t>
      </w:r>
    </w:p>
    <w:p w:rsidR="00FD0D61" w:rsidRPr="00C376EB" w:rsidRDefault="0030059B" w:rsidP="00186FD8">
      <w:pPr>
        <w:spacing w:after="0" w:line="240" w:lineRule="auto"/>
        <w:jc w:val="both"/>
        <w:rPr>
          <w:rFonts w:ascii="Times New Roman" w:hAnsi="Times New Roman"/>
          <w:sz w:val="24"/>
          <w:szCs w:val="24"/>
        </w:rPr>
      </w:pPr>
      <w:r w:rsidRPr="00C376EB">
        <w:rPr>
          <w:rFonts w:ascii="Times New Roman" w:hAnsi="Times New Roman"/>
          <w:sz w:val="24"/>
          <w:szCs w:val="24"/>
        </w:rPr>
        <w:t xml:space="preserve">Questionnaires were not submitted </w:t>
      </w:r>
      <w:proofErr w:type="gramStart"/>
      <w:r w:rsidRPr="00C376EB">
        <w:rPr>
          <w:rFonts w:ascii="Times New Roman" w:hAnsi="Times New Roman"/>
          <w:sz w:val="24"/>
          <w:szCs w:val="24"/>
        </w:rPr>
        <w:t>by:</w:t>
      </w:r>
      <w:proofErr w:type="gramEnd"/>
      <w:r w:rsidR="00B22D21" w:rsidRPr="00C376EB">
        <w:rPr>
          <w:rFonts w:ascii="Times New Roman" w:hAnsi="Times New Roman"/>
          <w:sz w:val="24"/>
          <w:szCs w:val="24"/>
        </w:rPr>
        <w:t xml:space="preserve"> </w:t>
      </w:r>
      <w:r w:rsidR="00A37711" w:rsidRPr="00C376EB">
        <w:rPr>
          <w:rFonts w:ascii="Times New Roman" w:hAnsi="Times New Roman"/>
          <w:sz w:val="24"/>
          <w:szCs w:val="24"/>
        </w:rPr>
        <w:t xml:space="preserve">Likhov Kh.M., </w:t>
      </w:r>
      <w:r w:rsidR="0002313E" w:rsidRPr="00C376EB">
        <w:rPr>
          <w:rFonts w:ascii="Times New Roman" w:hAnsi="Times New Roman"/>
          <w:sz w:val="24"/>
          <w:szCs w:val="24"/>
        </w:rPr>
        <w:t>Neganov L.V.</w:t>
      </w:r>
      <w:r w:rsidR="00A37711" w:rsidRPr="00C376EB">
        <w:rPr>
          <w:rFonts w:ascii="Times New Roman" w:hAnsi="Times New Roman"/>
          <w:sz w:val="24"/>
          <w:szCs w:val="24"/>
        </w:rPr>
        <w:t>, Cherezov A.V.</w:t>
      </w:r>
    </w:p>
    <w:p w:rsidR="00FD0D61" w:rsidRPr="00C376EB" w:rsidRDefault="0030059B" w:rsidP="00186FD8">
      <w:pPr>
        <w:spacing w:after="0" w:line="240" w:lineRule="auto"/>
        <w:jc w:val="both"/>
        <w:rPr>
          <w:rFonts w:ascii="Times New Roman" w:hAnsi="Times New Roman"/>
          <w:sz w:val="24"/>
          <w:szCs w:val="24"/>
        </w:rPr>
      </w:pPr>
      <w:r w:rsidRPr="00C376EB">
        <w:rPr>
          <w:rFonts w:ascii="Times New Roman" w:hAnsi="Times New Roman"/>
          <w:sz w:val="24"/>
          <w:szCs w:val="24"/>
        </w:rPr>
        <w:t>According to requirements of paragraph 7.3 of Regulation on order of conveying and holding meetings of “Kubanenergo”, JSC Board of Directors approved by decision of annual General meeting of “Kubanenergo”, JSC shareholders dated</w:t>
      </w:r>
      <w:r w:rsidR="00232A0C" w:rsidRPr="00C376EB">
        <w:rPr>
          <w:rFonts w:ascii="Times New Roman" w:hAnsi="Times New Roman"/>
          <w:sz w:val="24"/>
          <w:szCs w:val="24"/>
        </w:rPr>
        <w:t xml:space="preserve"> </w:t>
      </w:r>
      <w:r w:rsidRPr="00C376EB">
        <w:rPr>
          <w:rFonts w:ascii="Times New Roman" w:hAnsi="Times New Roman"/>
          <w:sz w:val="24"/>
          <w:szCs w:val="24"/>
        </w:rPr>
        <w:t>22.06.2012, minutes No.31, quorum for holding the meeting should count at least half of elected members of Board of Directors.</w:t>
      </w:r>
    </w:p>
    <w:p w:rsidR="00FD0D61" w:rsidRPr="00C376EB" w:rsidRDefault="0030059B" w:rsidP="00186FD8">
      <w:pPr>
        <w:spacing w:after="0" w:line="240" w:lineRule="auto"/>
        <w:rPr>
          <w:rFonts w:ascii="Times New Roman" w:hAnsi="Times New Roman"/>
          <w:sz w:val="24"/>
          <w:szCs w:val="24"/>
        </w:rPr>
      </w:pPr>
      <w:r w:rsidRPr="00C376EB">
        <w:rPr>
          <w:rFonts w:ascii="Times New Roman" w:hAnsi="Times New Roman"/>
          <w:sz w:val="24"/>
          <w:szCs w:val="24"/>
        </w:rPr>
        <w:t>Quorum is present</w:t>
      </w:r>
    </w:p>
    <w:p w:rsidR="00046F91" w:rsidRPr="00C376EB" w:rsidRDefault="0030059B" w:rsidP="00186FD8">
      <w:pPr>
        <w:spacing w:after="0" w:line="240" w:lineRule="auto"/>
        <w:jc w:val="center"/>
        <w:rPr>
          <w:rFonts w:ascii="Times New Roman" w:hAnsi="Times New Roman"/>
          <w:sz w:val="24"/>
          <w:szCs w:val="24"/>
        </w:rPr>
      </w:pPr>
      <w:r w:rsidRPr="00C376EB">
        <w:rPr>
          <w:rFonts w:ascii="Times New Roman" w:hAnsi="Times New Roman"/>
          <w:sz w:val="24"/>
          <w:szCs w:val="24"/>
        </w:rPr>
        <w:t>Agenda</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 xml:space="preserve">1. </w:t>
      </w:r>
      <w:proofErr w:type="gramStart"/>
      <w:r w:rsidRPr="00C376EB">
        <w:rPr>
          <w:rFonts w:ascii="Times New Roman" w:hAnsi="Times New Roman"/>
          <w:sz w:val="24"/>
          <w:szCs w:val="24"/>
        </w:rPr>
        <w:t>On</w:t>
      </w:r>
      <w:proofErr w:type="gramEnd"/>
      <w:r w:rsidRPr="00C376EB">
        <w:rPr>
          <w:rFonts w:ascii="Times New Roman" w:hAnsi="Times New Roman"/>
          <w:sz w:val="24"/>
          <w:szCs w:val="24"/>
        </w:rPr>
        <w:t xml:space="preserve"> approving plan of purchases for 2014.</w:t>
      </w:r>
    </w:p>
    <w:p w:rsidR="006630F0" w:rsidRPr="00C376EB" w:rsidRDefault="006630F0" w:rsidP="00C376EB">
      <w:pPr>
        <w:spacing w:after="0" w:line="240" w:lineRule="auto"/>
        <w:jc w:val="both"/>
        <w:rPr>
          <w:rFonts w:ascii="Times New Roman" w:hAnsi="Times New Roman"/>
          <w:sz w:val="24"/>
          <w:szCs w:val="24"/>
        </w:rPr>
      </w:pPr>
      <w:proofErr w:type="gramStart"/>
      <w:r w:rsidRPr="00C376EB">
        <w:rPr>
          <w:rFonts w:ascii="Times New Roman" w:hAnsi="Times New Roman"/>
          <w:sz w:val="24"/>
          <w:szCs w:val="24"/>
        </w:rPr>
        <w:t>2. On approving internal document of the Company: Anti-Corruption Policy of Kubanenergo JSC.</w:t>
      </w:r>
      <w:proofErr w:type="gramEnd"/>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3. On approving 2014-2017 programme of Kubanenergo JSC aimed at reduction of electrical injuries among employees of Kubanenergo JSC and third parties at facilities of Company’s gird complex.</w:t>
      </w:r>
    </w:p>
    <w:p w:rsidR="006630F0" w:rsidRPr="00C376EB" w:rsidRDefault="006630F0" w:rsidP="00C376EB">
      <w:pPr>
        <w:spacing w:after="0" w:line="240" w:lineRule="auto"/>
        <w:jc w:val="both"/>
        <w:rPr>
          <w:rFonts w:ascii="Times New Roman" w:hAnsi="Times New Roman"/>
          <w:sz w:val="24"/>
          <w:szCs w:val="24"/>
        </w:rPr>
      </w:pPr>
      <w:proofErr w:type="gramStart"/>
      <w:r w:rsidRPr="00C376EB">
        <w:rPr>
          <w:rFonts w:ascii="Times New Roman" w:hAnsi="Times New Roman"/>
          <w:sz w:val="24"/>
          <w:szCs w:val="24"/>
        </w:rPr>
        <w:t>4. On approving corporate standard for conducting public technological and price audit of investment projects of Kubanenergo JSC.</w:t>
      </w:r>
      <w:proofErr w:type="gramEnd"/>
    </w:p>
    <w:p w:rsidR="006630F0" w:rsidRPr="00C376EB" w:rsidRDefault="006630F0" w:rsidP="00C376EB">
      <w:pPr>
        <w:spacing w:after="0" w:line="240" w:lineRule="auto"/>
        <w:jc w:val="both"/>
        <w:rPr>
          <w:rFonts w:ascii="Times New Roman" w:hAnsi="Times New Roman"/>
          <w:sz w:val="24"/>
          <w:szCs w:val="24"/>
        </w:rPr>
      </w:pPr>
      <w:proofErr w:type="gramStart"/>
      <w:r w:rsidRPr="00C376EB">
        <w:rPr>
          <w:rFonts w:ascii="Times New Roman" w:hAnsi="Times New Roman"/>
          <w:sz w:val="24"/>
          <w:szCs w:val="24"/>
        </w:rPr>
        <w:t>5. On approving key indicators of cash flow for the 1</w:t>
      </w:r>
      <w:r w:rsidRPr="00C376EB">
        <w:rPr>
          <w:rFonts w:ascii="Times New Roman" w:hAnsi="Times New Roman"/>
          <w:sz w:val="24"/>
          <w:szCs w:val="24"/>
          <w:vertAlign w:val="superscript"/>
        </w:rPr>
        <w:t>st</w:t>
      </w:r>
      <w:r w:rsidRPr="00C376EB">
        <w:rPr>
          <w:rFonts w:ascii="Times New Roman" w:hAnsi="Times New Roman"/>
          <w:sz w:val="24"/>
          <w:szCs w:val="24"/>
        </w:rPr>
        <w:t xml:space="preserve"> quarter of 2014.</w:t>
      </w:r>
      <w:proofErr w:type="gramEnd"/>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6. On approving plan of activities aimed at reducing overdue accounts receivable for services of electric energy transmission and settlement of disputes as of 01.01.2014.</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 xml:space="preserve">7. </w:t>
      </w:r>
      <w:proofErr w:type="gramStart"/>
      <w:r w:rsidRPr="00C376EB">
        <w:rPr>
          <w:rFonts w:ascii="Times New Roman" w:hAnsi="Times New Roman"/>
          <w:sz w:val="24"/>
          <w:szCs w:val="24"/>
        </w:rPr>
        <w:t>On</w:t>
      </w:r>
      <w:proofErr w:type="gramEnd"/>
      <w:r w:rsidRPr="00C376EB">
        <w:rPr>
          <w:rFonts w:ascii="Times New Roman" w:hAnsi="Times New Roman"/>
          <w:sz w:val="24"/>
          <w:szCs w:val="24"/>
        </w:rPr>
        <w:t xml:space="preserve"> approving additional purchase under the contract #407/30-151 dated 03.03.2010 concluded by Kubanenergo JSC and GK EFES, LLC.</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 xml:space="preserve">8. On taking into consideration the information presented by director general on level of reliability and quality of rendered services that are due to tariff regulation </w:t>
      </w:r>
      <w:proofErr w:type="gramStart"/>
      <w:r w:rsidRPr="00C376EB">
        <w:rPr>
          <w:rFonts w:ascii="Times New Roman" w:hAnsi="Times New Roman"/>
          <w:sz w:val="24"/>
          <w:szCs w:val="24"/>
        </w:rPr>
        <w:t>on the basis of</w:t>
      </w:r>
      <w:proofErr w:type="gramEnd"/>
      <w:r w:rsidRPr="00C376EB">
        <w:rPr>
          <w:rFonts w:ascii="Times New Roman" w:hAnsi="Times New Roman"/>
          <w:sz w:val="24"/>
          <w:szCs w:val="24"/>
        </w:rPr>
        <w:t xml:space="preserve"> long-term parameters of regulation in 2013.</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 xml:space="preserve">9. </w:t>
      </w:r>
      <w:proofErr w:type="gramStart"/>
      <w:r w:rsidRPr="00C376EB">
        <w:rPr>
          <w:rFonts w:ascii="Times New Roman" w:hAnsi="Times New Roman"/>
          <w:sz w:val="24"/>
          <w:szCs w:val="24"/>
        </w:rPr>
        <w:t>On</w:t>
      </w:r>
      <w:proofErr w:type="gramEnd"/>
      <w:r w:rsidRPr="00C376EB">
        <w:rPr>
          <w:rFonts w:ascii="Times New Roman" w:hAnsi="Times New Roman"/>
          <w:sz w:val="24"/>
          <w:szCs w:val="24"/>
        </w:rPr>
        <w:t xml:space="preserve"> implementing order of the BoD dated 17.12.2013 (minutes of meeting No.177/2013 dd 20.12.2013) on item 1 “On approving business-plan of Kubanenergo JSC including investment programme for 2014 and plan for 2015-2018”.</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10. On expressing company’s opinion on agendas of extraordinary general meetings of shareholders of Company’s affiliates – “Recreation center “Energetik” JSC, “Recreation center “</w:t>
      </w:r>
      <w:proofErr w:type="spellStart"/>
      <w:r w:rsidRPr="00C376EB">
        <w:rPr>
          <w:rFonts w:ascii="Times New Roman" w:hAnsi="Times New Roman"/>
          <w:sz w:val="24"/>
          <w:szCs w:val="24"/>
        </w:rPr>
        <w:t>Plamya</w:t>
      </w:r>
      <w:proofErr w:type="spellEnd"/>
      <w:r w:rsidRPr="00C376EB">
        <w:rPr>
          <w:rFonts w:ascii="Times New Roman" w:hAnsi="Times New Roman"/>
          <w:sz w:val="24"/>
          <w:szCs w:val="24"/>
        </w:rPr>
        <w:t>”, “Energoservis of Kuban” JSC.</w:t>
      </w:r>
    </w:p>
    <w:p w:rsidR="006630F0" w:rsidRPr="00C376EB" w:rsidRDefault="006630F0" w:rsidP="00C376EB">
      <w:pPr>
        <w:spacing w:after="0" w:line="240" w:lineRule="auto"/>
        <w:jc w:val="both"/>
        <w:rPr>
          <w:rFonts w:ascii="Times New Roman" w:hAnsi="Times New Roman"/>
          <w:sz w:val="24"/>
          <w:szCs w:val="24"/>
        </w:rPr>
      </w:pPr>
      <w:proofErr w:type="gramStart"/>
      <w:r w:rsidRPr="00C376EB">
        <w:rPr>
          <w:rFonts w:ascii="Times New Roman" w:hAnsi="Times New Roman"/>
          <w:sz w:val="24"/>
          <w:szCs w:val="24"/>
        </w:rPr>
        <w:t>11. On taking into consideration</w:t>
      </w:r>
      <w:proofErr w:type="gramEnd"/>
      <w:r w:rsidRPr="00C376EB">
        <w:rPr>
          <w:rFonts w:ascii="Times New Roman" w:hAnsi="Times New Roman"/>
          <w:sz w:val="24"/>
          <w:szCs w:val="24"/>
        </w:rPr>
        <w:t xml:space="preserve"> the report presented by director general on implementation of activities approved by orders of RF Ministry of Energy #431 dated 13.08.2013 and #415 dated 03.09.2012 (precisely the activities related to Sochi and Southwestern distribution zones of Kuban energy system).</w:t>
      </w:r>
    </w:p>
    <w:p w:rsidR="006630F0" w:rsidRPr="00C376EB" w:rsidRDefault="006630F0" w:rsidP="00C376EB">
      <w:pPr>
        <w:spacing w:after="0" w:line="240" w:lineRule="auto"/>
        <w:jc w:val="both"/>
        <w:rPr>
          <w:rFonts w:ascii="Times New Roman" w:hAnsi="Times New Roman"/>
          <w:sz w:val="24"/>
          <w:szCs w:val="24"/>
        </w:rPr>
      </w:pPr>
      <w:r w:rsidRPr="00C376EB">
        <w:rPr>
          <w:rFonts w:ascii="Times New Roman" w:hAnsi="Times New Roman"/>
          <w:sz w:val="24"/>
          <w:szCs w:val="24"/>
        </w:rPr>
        <w:t>12. On approving reports of Kubanenergo JSC director general on implementation of investment programme, precisely the activities related to contraction of Olympic venues, for 9 months of 2012, 2012, 1</w:t>
      </w:r>
      <w:r w:rsidRPr="00C376EB">
        <w:rPr>
          <w:rFonts w:ascii="Times New Roman" w:hAnsi="Times New Roman"/>
          <w:sz w:val="24"/>
          <w:szCs w:val="24"/>
          <w:vertAlign w:val="superscript"/>
        </w:rPr>
        <w:t>st</w:t>
      </w:r>
      <w:r w:rsidRPr="00C376EB">
        <w:rPr>
          <w:rFonts w:ascii="Times New Roman" w:hAnsi="Times New Roman"/>
          <w:sz w:val="24"/>
          <w:szCs w:val="24"/>
        </w:rPr>
        <w:t xml:space="preserve"> quarter of 2013, 1</w:t>
      </w:r>
      <w:r w:rsidRPr="00C376EB">
        <w:rPr>
          <w:rFonts w:ascii="Times New Roman" w:hAnsi="Times New Roman"/>
          <w:sz w:val="24"/>
          <w:szCs w:val="24"/>
          <w:vertAlign w:val="superscript"/>
        </w:rPr>
        <w:t>st</w:t>
      </w:r>
      <w:r w:rsidRPr="00C376EB">
        <w:rPr>
          <w:rFonts w:ascii="Times New Roman" w:hAnsi="Times New Roman"/>
          <w:sz w:val="24"/>
          <w:szCs w:val="24"/>
        </w:rPr>
        <w:t xml:space="preserve"> half of 2013 and 9 months of 2013.</w:t>
      </w:r>
    </w:p>
    <w:p w:rsidR="00A13204" w:rsidRPr="00C376EB" w:rsidRDefault="006630F0" w:rsidP="00C376EB">
      <w:pPr>
        <w:pStyle w:val="a7"/>
        <w:tabs>
          <w:tab w:val="left" w:pos="179"/>
          <w:tab w:val="left" w:pos="255"/>
        </w:tabs>
        <w:ind w:left="0"/>
        <w:jc w:val="both"/>
        <w:rPr>
          <w:lang w:val="en-US"/>
        </w:rPr>
      </w:pPr>
      <w:r w:rsidRPr="00C376EB">
        <w:rPr>
          <w:lang w:val="en-US"/>
        </w:rPr>
        <w:lastRenderedPageBreak/>
        <w:t>13</w:t>
      </w:r>
      <w:proofErr w:type="gramStart"/>
      <w:r w:rsidRPr="00C376EB">
        <w:rPr>
          <w:lang w:val="en-US"/>
        </w:rPr>
        <w:t>.On</w:t>
      </w:r>
      <w:proofErr w:type="gramEnd"/>
      <w:r w:rsidRPr="00C376EB">
        <w:rPr>
          <w:lang w:val="en-US"/>
        </w:rPr>
        <w:t xml:space="preserve"> taking into consideration the report on implementation of Programme of innovation-based development of Kubanenergo JSC in 2013.</w:t>
      </w:r>
    </w:p>
    <w:p w:rsidR="00C376EB" w:rsidRDefault="00C376EB" w:rsidP="006630F0">
      <w:pPr>
        <w:pStyle w:val="a7"/>
        <w:tabs>
          <w:tab w:val="left" w:pos="179"/>
          <w:tab w:val="left" w:pos="255"/>
        </w:tabs>
        <w:ind w:left="0"/>
        <w:jc w:val="both"/>
        <w:rPr>
          <w:b/>
          <w:lang w:val="en-US"/>
        </w:rPr>
      </w:pPr>
    </w:p>
    <w:p w:rsidR="00B22D21" w:rsidRPr="00C376EB" w:rsidRDefault="00B7404B" w:rsidP="006630F0">
      <w:pPr>
        <w:pStyle w:val="a7"/>
        <w:tabs>
          <w:tab w:val="left" w:pos="179"/>
          <w:tab w:val="left" w:pos="255"/>
        </w:tabs>
        <w:ind w:left="0"/>
        <w:jc w:val="both"/>
        <w:rPr>
          <w:color w:val="000000"/>
          <w:lang w:val="en-US"/>
        </w:rPr>
      </w:pPr>
      <w:r w:rsidRPr="00C376EB">
        <w:rPr>
          <w:b/>
          <w:lang w:val="en-US"/>
        </w:rPr>
        <w:t>I</w:t>
      </w:r>
      <w:r w:rsidR="0030059B" w:rsidRPr="00C376EB">
        <w:rPr>
          <w:b/>
          <w:lang w:val="en-US"/>
        </w:rPr>
        <w:t>tem 1</w:t>
      </w:r>
      <w:r w:rsidR="00B67F95" w:rsidRPr="00C376EB">
        <w:rPr>
          <w:b/>
          <w:lang w:val="en-US"/>
        </w:rPr>
        <w:t xml:space="preserve"> </w:t>
      </w:r>
    </w:p>
    <w:p w:rsidR="00D67854" w:rsidRPr="00C376EB" w:rsidRDefault="00E81080" w:rsidP="00186FD8">
      <w:pPr>
        <w:pStyle w:val="a5"/>
        <w:jc w:val="both"/>
        <w:rPr>
          <w:rFonts w:ascii="Times New Roman" w:hAnsi="Times New Roman"/>
          <w:b/>
          <w:color w:val="000000"/>
          <w:sz w:val="24"/>
          <w:szCs w:val="24"/>
          <w:lang w:val="en-US"/>
        </w:rPr>
      </w:pPr>
      <w:bookmarkStart w:id="1" w:name="page5"/>
      <w:bookmarkEnd w:id="1"/>
      <w:r w:rsidRPr="00C376EB">
        <w:rPr>
          <w:rFonts w:ascii="Times New Roman" w:hAnsi="Times New Roman"/>
          <w:b/>
          <w:lang w:val="en-US"/>
        </w:rPr>
        <w:t>On approving plan of purchases for 2014</w:t>
      </w:r>
    </w:p>
    <w:p w:rsidR="00B7404B" w:rsidRPr="00C376EB" w:rsidRDefault="00B7404B" w:rsidP="00186FD8">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E81080" w:rsidRPr="00C376EB" w:rsidRDefault="00E81080" w:rsidP="00E81080">
      <w:pPr>
        <w:pStyle w:val="a7"/>
        <w:tabs>
          <w:tab w:val="left" w:pos="204"/>
        </w:tabs>
        <w:spacing w:before="60"/>
        <w:ind w:left="0"/>
        <w:jc w:val="both"/>
        <w:rPr>
          <w:lang w:val="en-US"/>
        </w:rPr>
      </w:pPr>
      <w:proofErr w:type="gramStart"/>
      <w:r w:rsidRPr="00C376EB">
        <w:rPr>
          <w:lang w:val="en-US"/>
        </w:rPr>
        <w:t>1. To approve the plan of purchases for 2014 in accordance with Annex 1 to the decision of the BoD.</w:t>
      </w:r>
      <w:proofErr w:type="gramEnd"/>
    </w:p>
    <w:p w:rsidR="00E81080" w:rsidRPr="00C376EB" w:rsidRDefault="00E81080" w:rsidP="00E81080">
      <w:pPr>
        <w:pStyle w:val="a7"/>
        <w:tabs>
          <w:tab w:val="left" w:pos="204"/>
        </w:tabs>
        <w:spacing w:before="60"/>
        <w:ind w:left="0"/>
        <w:jc w:val="both"/>
        <w:rPr>
          <w:lang w:val="en-US"/>
        </w:rPr>
      </w:pPr>
      <w:r w:rsidRPr="00C376EB">
        <w:rPr>
          <w:lang w:val="en-US"/>
        </w:rPr>
        <w:t xml:space="preserve">2. To instruct Director </w:t>
      </w:r>
      <w:proofErr w:type="gramStart"/>
      <w:r w:rsidRPr="00C376EB">
        <w:rPr>
          <w:lang w:val="en-US"/>
        </w:rPr>
        <w:t>general</w:t>
      </w:r>
      <w:proofErr w:type="gramEnd"/>
      <w:r w:rsidRPr="00C376EB">
        <w:rPr>
          <w:lang w:val="en-US"/>
        </w:rPr>
        <w:t xml:space="preserve"> of the Company to:</w:t>
      </w:r>
    </w:p>
    <w:p w:rsidR="00E81080" w:rsidRPr="00C376EB" w:rsidRDefault="00E81080" w:rsidP="00E81080">
      <w:pPr>
        <w:pStyle w:val="a7"/>
        <w:tabs>
          <w:tab w:val="left" w:pos="204"/>
        </w:tabs>
        <w:spacing w:before="60"/>
        <w:ind w:left="0"/>
        <w:jc w:val="both"/>
        <w:rPr>
          <w:lang w:val="en-US"/>
        </w:rPr>
      </w:pPr>
      <w:r w:rsidRPr="00C376EB">
        <w:rPr>
          <w:lang w:val="en-US"/>
        </w:rPr>
        <w:t>- in accordance with current legislation within 30 days upon the adoption of the 2014-2018 investment programme to submit for discussion to the Board of Directors the amended Plan of purchase for 2014 in form specified in Annex 2 to the decision of the BoD;</w:t>
      </w:r>
    </w:p>
    <w:p w:rsidR="00E81080" w:rsidRPr="00C376EB" w:rsidRDefault="00E81080" w:rsidP="00E81080">
      <w:pPr>
        <w:tabs>
          <w:tab w:val="left" w:pos="0"/>
        </w:tabs>
        <w:spacing w:after="0" w:line="240" w:lineRule="auto"/>
        <w:jc w:val="both"/>
        <w:rPr>
          <w:rFonts w:ascii="Times New Roman" w:hAnsi="Times New Roman"/>
          <w:b/>
          <w:sz w:val="24"/>
          <w:szCs w:val="24"/>
        </w:rPr>
      </w:pPr>
      <w:r w:rsidRPr="00C376EB">
        <w:rPr>
          <w:rFonts w:ascii="Times New Roman" w:hAnsi="Times New Roman"/>
        </w:rPr>
        <w:t>- to form the planned initial costs of items upon notification with regard of the reducing costs by 30%  in comparison to 2012, in accordance with Annex 3 to the decision of the BoD.</w:t>
      </w:r>
    </w:p>
    <w:p w:rsidR="0082327D" w:rsidRPr="00C376EB" w:rsidRDefault="00F81639" w:rsidP="00186FD8">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C376EB" w:rsidTr="00B67F95">
        <w:trPr>
          <w:trHeight w:val="273"/>
        </w:trPr>
        <w:tc>
          <w:tcPr>
            <w:tcW w:w="2020"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r>
      <w:tr w:rsidR="0033118A" w:rsidRPr="00C376EB" w:rsidTr="00B67F95">
        <w:trPr>
          <w:trHeight w:val="391"/>
        </w:trPr>
        <w:tc>
          <w:tcPr>
            <w:tcW w:w="2020"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r>
      <w:tr w:rsidR="0033118A" w:rsidRPr="00C376EB" w:rsidTr="00B67F95">
        <w:trPr>
          <w:trHeight w:val="319"/>
        </w:trPr>
        <w:tc>
          <w:tcPr>
            <w:tcW w:w="2020"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A37711" w:rsidRPr="00C376EB" w:rsidRDefault="00FA4D19" w:rsidP="00186FD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A37711" w:rsidRPr="00C376EB" w:rsidRDefault="00A37711" w:rsidP="00186FD8">
            <w:pPr>
              <w:spacing w:after="0" w:line="240" w:lineRule="auto"/>
              <w:rPr>
                <w:rFonts w:ascii="Times New Roman" w:hAnsi="Times New Roman"/>
                <w:sz w:val="24"/>
                <w:szCs w:val="24"/>
              </w:rPr>
            </w:pPr>
          </w:p>
        </w:tc>
        <w:tc>
          <w:tcPr>
            <w:tcW w:w="161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r>
      <w:tr w:rsidR="0033118A" w:rsidRPr="00C376EB" w:rsidTr="00B67F95">
        <w:trPr>
          <w:trHeight w:val="338"/>
        </w:trPr>
        <w:tc>
          <w:tcPr>
            <w:tcW w:w="2020"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A37711" w:rsidRPr="00C376EB" w:rsidRDefault="00A37711" w:rsidP="00186FD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7A423B" w:rsidRPr="00C376EB" w:rsidRDefault="007A423B" w:rsidP="00186FD8">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w:t>
      </w:r>
      <w:r w:rsidR="00B7404B" w:rsidRPr="00C376EB">
        <w:rPr>
          <w:rFonts w:ascii="Times New Roman" w:hAnsi="Times New Roman"/>
          <w:sz w:val="24"/>
          <w:szCs w:val="24"/>
        </w:rPr>
        <w:t>BoD members unanimously adopted the decision on the first item</w:t>
      </w:r>
      <w:r w:rsidRPr="00C376EB">
        <w:rPr>
          <w:rFonts w:ascii="Times New Roman" w:hAnsi="Times New Roman"/>
          <w:b/>
          <w:sz w:val="24"/>
          <w:szCs w:val="24"/>
        </w:rPr>
        <w:t>.</w:t>
      </w:r>
    </w:p>
    <w:p w:rsidR="00E477AC" w:rsidRPr="00C376EB" w:rsidRDefault="00E477AC" w:rsidP="00186FD8">
      <w:pPr>
        <w:tabs>
          <w:tab w:val="left" w:pos="284"/>
        </w:tabs>
        <w:spacing w:after="0" w:line="240" w:lineRule="auto"/>
        <w:jc w:val="both"/>
        <w:rPr>
          <w:rFonts w:ascii="Times New Roman" w:hAnsi="Times New Roman"/>
          <w:b/>
          <w:sz w:val="24"/>
          <w:szCs w:val="24"/>
        </w:rPr>
      </w:pPr>
    </w:p>
    <w:p w:rsidR="007229DD" w:rsidRPr="00C376EB" w:rsidRDefault="007229DD" w:rsidP="007229DD">
      <w:pPr>
        <w:pStyle w:val="a7"/>
        <w:tabs>
          <w:tab w:val="left" w:pos="179"/>
          <w:tab w:val="left" w:pos="255"/>
        </w:tabs>
        <w:ind w:left="0"/>
        <w:jc w:val="both"/>
        <w:rPr>
          <w:color w:val="000000"/>
          <w:lang w:val="en-US"/>
        </w:rPr>
      </w:pPr>
      <w:r w:rsidRPr="00C376EB">
        <w:rPr>
          <w:b/>
          <w:lang w:val="en-US"/>
        </w:rPr>
        <w:t xml:space="preserve">Item </w:t>
      </w:r>
      <w:r w:rsidRPr="00C376EB">
        <w:rPr>
          <w:b/>
          <w:lang w:val="en-US"/>
        </w:rPr>
        <w:t>2</w:t>
      </w:r>
      <w:r w:rsidRPr="00C376EB">
        <w:rPr>
          <w:b/>
          <w:lang w:val="en-US"/>
        </w:rPr>
        <w:t xml:space="preserve"> </w:t>
      </w:r>
    </w:p>
    <w:p w:rsidR="0052172E" w:rsidRPr="00C376EB" w:rsidRDefault="007229DD" w:rsidP="00186FD8">
      <w:pPr>
        <w:tabs>
          <w:tab w:val="left" w:pos="284"/>
        </w:tabs>
        <w:spacing w:after="0" w:line="240" w:lineRule="auto"/>
        <w:jc w:val="both"/>
        <w:rPr>
          <w:rFonts w:ascii="Times New Roman" w:hAnsi="Times New Roman"/>
          <w:b/>
          <w:sz w:val="24"/>
          <w:szCs w:val="24"/>
        </w:rPr>
      </w:pPr>
      <w:r w:rsidRPr="00C376EB">
        <w:rPr>
          <w:rFonts w:ascii="Times New Roman" w:hAnsi="Times New Roman"/>
          <w:b/>
          <w:sz w:val="24"/>
          <w:szCs w:val="24"/>
        </w:rPr>
        <w:t>On approving internal document of the Company: Anti-Corruption Policy of Kubanenergo JSC</w:t>
      </w:r>
    </w:p>
    <w:p w:rsidR="007229DD" w:rsidRPr="00C376EB" w:rsidRDefault="007229DD" w:rsidP="007229DD">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6548A4" w:rsidRPr="00C376EB" w:rsidRDefault="007229DD" w:rsidP="00186FD8">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color w:val="000000"/>
          <w:sz w:val="24"/>
          <w:szCs w:val="24"/>
        </w:rPr>
        <w:t>To defer the discussion to a later date</w:t>
      </w:r>
    </w:p>
    <w:p w:rsidR="007229DD" w:rsidRPr="00C376EB" w:rsidRDefault="007229DD" w:rsidP="007229DD">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7229DD" w:rsidRPr="00C376EB" w:rsidTr="00452928">
        <w:trPr>
          <w:trHeight w:val="273"/>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91"/>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19"/>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7229DD" w:rsidRPr="00C376EB" w:rsidRDefault="007229DD" w:rsidP="00452928">
            <w:pPr>
              <w:spacing w:after="0" w:line="240" w:lineRule="auto"/>
              <w:rPr>
                <w:rFonts w:ascii="Times New Roman" w:hAnsi="Times New Roman"/>
                <w:sz w:val="24"/>
                <w:szCs w:val="24"/>
              </w:rPr>
            </w:pP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38"/>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7229DD" w:rsidRPr="00C376EB" w:rsidRDefault="007229DD" w:rsidP="007229DD">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second</w:t>
      </w:r>
      <w:r w:rsidRPr="00C376EB">
        <w:rPr>
          <w:rFonts w:ascii="Times New Roman" w:hAnsi="Times New Roman"/>
          <w:sz w:val="24"/>
          <w:szCs w:val="24"/>
        </w:rPr>
        <w:t xml:space="preserve"> item</w:t>
      </w:r>
      <w:r w:rsidRPr="00C376EB">
        <w:rPr>
          <w:rFonts w:ascii="Times New Roman" w:hAnsi="Times New Roman"/>
          <w:b/>
          <w:sz w:val="24"/>
          <w:szCs w:val="24"/>
        </w:rPr>
        <w:t>.</w:t>
      </w:r>
    </w:p>
    <w:p w:rsidR="007229DD" w:rsidRPr="00C376EB" w:rsidRDefault="007229DD" w:rsidP="00186FD8">
      <w:pPr>
        <w:tabs>
          <w:tab w:val="left" w:pos="284"/>
        </w:tabs>
        <w:spacing w:after="0" w:line="240" w:lineRule="auto"/>
        <w:jc w:val="both"/>
        <w:rPr>
          <w:rFonts w:ascii="Times New Roman" w:hAnsi="Times New Roman"/>
          <w:color w:val="000000"/>
          <w:sz w:val="24"/>
          <w:szCs w:val="24"/>
        </w:rPr>
      </w:pPr>
    </w:p>
    <w:p w:rsidR="007229DD" w:rsidRPr="00C376EB" w:rsidRDefault="007229DD" w:rsidP="007229DD">
      <w:pPr>
        <w:pStyle w:val="a5"/>
        <w:spacing w:before="60"/>
        <w:jc w:val="both"/>
        <w:rPr>
          <w:rFonts w:ascii="Times New Roman" w:hAnsi="Times New Roman"/>
          <w:b/>
          <w:sz w:val="24"/>
          <w:szCs w:val="24"/>
          <w:lang w:val="en-US"/>
        </w:rPr>
      </w:pPr>
      <w:r w:rsidRPr="00C376EB">
        <w:rPr>
          <w:rFonts w:ascii="Times New Roman" w:hAnsi="Times New Roman"/>
          <w:b/>
          <w:lang w:val="en-US"/>
        </w:rPr>
        <w:t>Item</w:t>
      </w:r>
      <w:r w:rsidRPr="00C376EB">
        <w:rPr>
          <w:rFonts w:ascii="Times New Roman" w:hAnsi="Times New Roman"/>
          <w:b/>
          <w:sz w:val="24"/>
          <w:szCs w:val="24"/>
          <w:lang w:val="en-US"/>
        </w:rPr>
        <w:t xml:space="preserve"> 3</w:t>
      </w:r>
    </w:p>
    <w:p w:rsidR="007229DD" w:rsidRPr="00C376EB" w:rsidRDefault="007229DD" w:rsidP="007229DD">
      <w:pPr>
        <w:pStyle w:val="a5"/>
        <w:jc w:val="both"/>
        <w:rPr>
          <w:rFonts w:ascii="Times New Roman" w:hAnsi="Times New Roman"/>
          <w:sz w:val="24"/>
          <w:szCs w:val="24"/>
          <w:lang w:val="en-US"/>
        </w:rPr>
      </w:pPr>
      <w:r w:rsidRPr="00C376EB">
        <w:rPr>
          <w:rFonts w:ascii="Times New Roman" w:hAnsi="Times New Roman"/>
          <w:b/>
          <w:sz w:val="24"/>
          <w:szCs w:val="24"/>
          <w:lang w:val="en-US"/>
        </w:rPr>
        <w:t>On approving 2014-2017 programme of Kubanenergo JSC aimed at reduction of electrical injuries among employees of Kubanenergo JSC and third parties at facilities of Company’s gird complex</w:t>
      </w:r>
      <w:r w:rsidRPr="00C376EB">
        <w:rPr>
          <w:rFonts w:ascii="Times New Roman" w:hAnsi="Times New Roman"/>
          <w:sz w:val="24"/>
          <w:szCs w:val="24"/>
          <w:lang w:val="en-US"/>
        </w:rPr>
        <w:t xml:space="preserve"> </w:t>
      </w:r>
    </w:p>
    <w:p w:rsidR="007229DD" w:rsidRPr="00C376EB" w:rsidRDefault="007229DD" w:rsidP="007229DD">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7229DD" w:rsidRPr="00C376EB" w:rsidRDefault="007229DD" w:rsidP="007229DD">
      <w:pPr>
        <w:pStyle w:val="a5"/>
        <w:spacing w:before="60"/>
        <w:jc w:val="both"/>
        <w:rPr>
          <w:rFonts w:ascii="Times New Roman" w:hAnsi="Times New Roman"/>
          <w:color w:val="000000"/>
          <w:sz w:val="24"/>
          <w:szCs w:val="24"/>
          <w:lang w:val="en-US"/>
        </w:rPr>
      </w:pPr>
      <w:r w:rsidRPr="00C376EB">
        <w:rPr>
          <w:rFonts w:ascii="Times New Roman" w:hAnsi="Times New Roman"/>
          <w:sz w:val="24"/>
          <w:szCs w:val="24"/>
          <w:lang w:val="en-US"/>
        </w:rPr>
        <w:t xml:space="preserve">1. </w:t>
      </w:r>
      <w:r w:rsidRPr="00C376EB">
        <w:rPr>
          <w:rFonts w:ascii="Times New Roman" w:hAnsi="Times New Roman"/>
          <w:color w:val="000000"/>
          <w:sz w:val="24"/>
          <w:szCs w:val="24"/>
          <w:lang w:val="en-US"/>
        </w:rPr>
        <w:t>To defer the discussion to a later date</w:t>
      </w:r>
    </w:p>
    <w:p w:rsidR="007229DD" w:rsidRPr="00C376EB" w:rsidRDefault="007229DD" w:rsidP="007229DD">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color w:val="000000"/>
          <w:sz w:val="24"/>
          <w:szCs w:val="24"/>
        </w:rPr>
        <w:t xml:space="preserve">2. To instruct director general to discuss the amended 2014-2017 Programme of Kubanenergo JSC on reduction of personnel injuries and injuries of </w:t>
      </w:r>
      <w:proofErr w:type="gramStart"/>
      <w:r w:rsidRPr="00C376EB">
        <w:rPr>
          <w:rFonts w:ascii="Times New Roman" w:hAnsi="Times New Roman"/>
          <w:color w:val="000000"/>
          <w:sz w:val="24"/>
          <w:szCs w:val="24"/>
        </w:rPr>
        <w:t>third-parties</w:t>
      </w:r>
      <w:proofErr w:type="gramEnd"/>
      <w:r w:rsidRPr="00C376EB">
        <w:rPr>
          <w:rFonts w:ascii="Times New Roman" w:hAnsi="Times New Roman"/>
          <w:color w:val="000000"/>
          <w:sz w:val="24"/>
          <w:szCs w:val="24"/>
        </w:rPr>
        <w:t xml:space="preserve"> at facilities of electric grid complex at the meeting of the Reliability Committee attached to Kubanenergo JSC BoD.</w:t>
      </w:r>
    </w:p>
    <w:p w:rsidR="007229DD" w:rsidRPr="00C376EB" w:rsidRDefault="007229DD" w:rsidP="007229DD">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7229DD" w:rsidRPr="00C376EB" w:rsidTr="00452928">
        <w:trPr>
          <w:trHeight w:val="273"/>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91"/>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19"/>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7229DD" w:rsidRPr="00C376EB" w:rsidRDefault="007229DD" w:rsidP="00452928">
            <w:pPr>
              <w:spacing w:after="0" w:line="240" w:lineRule="auto"/>
              <w:rPr>
                <w:rFonts w:ascii="Times New Roman" w:hAnsi="Times New Roman"/>
                <w:sz w:val="24"/>
                <w:szCs w:val="24"/>
              </w:rPr>
            </w:pP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7229DD" w:rsidRPr="00C376EB" w:rsidTr="00452928">
        <w:trPr>
          <w:trHeight w:val="338"/>
        </w:trPr>
        <w:tc>
          <w:tcPr>
            <w:tcW w:w="2020"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7229DD" w:rsidRPr="00C376EB" w:rsidRDefault="007229DD"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7229DD" w:rsidRPr="00C376EB" w:rsidRDefault="007229DD" w:rsidP="007229DD">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third</w:t>
      </w:r>
      <w:r w:rsidRPr="00C376EB">
        <w:rPr>
          <w:rFonts w:ascii="Times New Roman" w:hAnsi="Times New Roman"/>
          <w:sz w:val="24"/>
          <w:szCs w:val="24"/>
        </w:rPr>
        <w:t xml:space="preserve"> item</w:t>
      </w:r>
      <w:r w:rsidRPr="00C376EB">
        <w:rPr>
          <w:rFonts w:ascii="Times New Roman" w:hAnsi="Times New Roman"/>
          <w:b/>
          <w:sz w:val="24"/>
          <w:szCs w:val="24"/>
        </w:rPr>
        <w:t>.</w:t>
      </w:r>
    </w:p>
    <w:p w:rsidR="007229DD" w:rsidRPr="00C376EB" w:rsidRDefault="007229DD" w:rsidP="00186FD8">
      <w:pPr>
        <w:tabs>
          <w:tab w:val="left" w:pos="284"/>
        </w:tabs>
        <w:spacing w:after="0" w:line="240" w:lineRule="auto"/>
        <w:jc w:val="both"/>
        <w:rPr>
          <w:rFonts w:ascii="Times New Roman" w:hAnsi="Times New Roman"/>
          <w:color w:val="000000"/>
          <w:sz w:val="24"/>
          <w:szCs w:val="24"/>
        </w:rPr>
      </w:pPr>
    </w:p>
    <w:p w:rsidR="00C376EB" w:rsidRDefault="00C376EB" w:rsidP="00186FD8">
      <w:pPr>
        <w:tabs>
          <w:tab w:val="left" w:pos="284"/>
        </w:tabs>
        <w:spacing w:after="0" w:line="240" w:lineRule="auto"/>
        <w:jc w:val="both"/>
        <w:rPr>
          <w:rFonts w:ascii="Times New Roman" w:hAnsi="Times New Roman"/>
          <w:b/>
          <w:color w:val="000000"/>
          <w:sz w:val="24"/>
          <w:szCs w:val="24"/>
        </w:rPr>
      </w:pPr>
    </w:p>
    <w:p w:rsidR="007229DD" w:rsidRPr="00C376EB" w:rsidRDefault="00C376EB" w:rsidP="00186FD8">
      <w:pPr>
        <w:tabs>
          <w:tab w:val="left" w:pos="284"/>
        </w:tabs>
        <w:spacing w:after="0" w:line="240" w:lineRule="auto"/>
        <w:jc w:val="both"/>
        <w:rPr>
          <w:rFonts w:ascii="Times New Roman" w:hAnsi="Times New Roman"/>
          <w:b/>
          <w:color w:val="000000"/>
          <w:sz w:val="24"/>
          <w:szCs w:val="24"/>
        </w:rPr>
      </w:pPr>
      <w:bookmarkStart w:id="2" w:name="_GoBack"/>
      <w:bookmarkEnd w:id="2"/>
      <w:r w:rsidRPr="00C376EB">
        <w:rPr>
          <w:rFonts w:ascii="Times New Roman" w:hAnsi="Times New Roman"/>
          <w:b/>
          <w:color w:val="000000"/>
          <w:sz w:val="24"/>
          <w:szCs w:val="24"/>
        </w:rPr>
        <w:lastRenderedPageBreak/>
        <w:t>Item 4</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b/>
          <w:sz w:val="24"/>
          <w:szCs w:val="24"/>
          <w:lang w:val="en-US"/>
        </w:rPr>
        <w:t>On approving corporate standard for conducting public technological and price audit of investment projects of Kubanenergo JSC</w:t>
      </w:r>
      <w:r w:rsidRPr="00C376EB">
        <w:rPr>
          <w:rFonts w:ascii="Times New Roman" w:hAnsi="Times New Roman"/>
          <w:sz w:val="24"/>
          <w:szCs w:val="24"/>
          <w:lang w:val="en-US"/>
        </w:rPr>
        <w:t xml:space="preserve"> </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To approve the corporate standard for conducting public technological and price audit of investment projects of Kubanenergo JSC, in accordance with Annex 4 to the decision of the BoD.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Thus, the BoD members unanimously adopted the decision on the third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5</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On approving key indicators of cash flow for the 1</w:t>
      </w:r>
      <w:r w:rsidRPr="00C376EB">
        <w:rPr>
          <w:rFonts w:ascii="Times New Roman" w:hAnsi="Times New Roman"/>
          <w:b/>
          <w:sz w:val="24"/>
          <w:szCs w:val="24"/>
          <w:vertAlign w:val="superscript"/>
        </w:rPr>
        <w:t>st</w:t>
      </w:r>
      <w:r w:rsidRPr="00C376EB">
        <w:rPr>
          <w:rFonts w:ascii="Times New Roman" w:hAnsi="Times New Roman"/>
          <w:b/>
          <w:sz w:val="24"/>
          <w:szCs w:val="24"/>
        </w:rPr>
        <w:t xml:space="preserve"> quarter of 2014</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1. To approve key indicators of cash flow for the 1</w:t>
      </w:r>
      <w:r w:rsidRPr="00C376EB">
        <w:rPr>
          <w:rFonts w:ascii="Times New Roman" w:hAnsi="Times New Roman"/>
          <w:sz w:val="24"/>
          <w:szCs w:val="24"/>
          <w:vertAlign w:val="superscript"/>
          <w:lang w:val="en-US"/>
        </w:rPr>
        <w:t>st</w:t>
      </w:r>
      <w:r w:rsidRPr="00C376EB">
        <w:rPr>
          <w:rFonts w:ascii="Times New Roman" w:hAnsi="Times New Roman"/>
          <w:sz w:val="24"/>
          <w:szCs w:val="24"/>
          <w:lang w:val="en-US"/>
        </w:rPr>
        <w:t xml:space="preserve"> quarter of 2014:</w:t>
      </w:r>
    </w:p>
    <w:p w:rsidR="00C376EB" w:rsidRPr="00C376EB" w:rsidRDefault="00C376EB" w:rsidP="00C376EB">
      <w:pPr>
        <w:pStyle w:val="a5"/>
        <w:tabs>
          <w:tab w:val="left" w:pos="993"/>
        </w:tabs>
        <w:spacing w:before="60"/>
        <w:ind w:left="720"/>
        <w:jc w:val="both"/>
        <w:rPr>
          <w:rFonts w:ascii="Times New Roman" w:hAnsi="Times New Roman"/>
          <w:sz w:val="24"/>
          <w:szCs w:val="24"/>
          <w:lang w:val="en-US"/>
        </w:rPr>
      </w:pPr>
      <w:proofErr w:type="gramStart"/>
      <w:r w:rsidRPr="00C376EB">
        <w:rPr>
          <w:rFonts w:ascii="Times New Roman" w:hAnsi="Times New Roman"/>
          <w:sz w:val="24"/>
          <w:szCs w:val="24"/>
          <w:lang w:val="en-US"/>
        </w:rPr>
        <w:t>thousand</w:t>
      </w:r>
      <w:proofErr w:type="gramEnd"/>
      <w:r w:rsidRPr="00C376EB">
        <w:rPr>
          <w:rFonts w:ascii="Times New Roman" w:hAnsi="Times New Roman"/>
          <w:sz w:val="24"/>
          <w:szCs w:val="24"/>
          <w:lang w:val="en-US"/>
        </w:rPr>
        <w:t xml:space="preserve"> rubles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4961"/>
        <w:gridCol w:w="2155"/>
      </w:tblGrid>
      <w:tr w:rsidR="00E40B3C" w:rsidRPr="00E40B3C" w:rsidTr="00E40B3C">
        <w:tc>
          <w:tcPr>
            <w:tcW w:w="1827" w:type="dxa"/>
            <w:shd w:val="clear" w:color="auto" w:fill="auto"/>
          </w:tcPr>
          <w:p w:rsidR="00C376EB" w:rsidRPr="00E40B3C" w:rsidRDefault="00C376EB" w:rsidP="00E40B3C">
            <w:pPr>
              <w:pStyle w:val="a5"/>
              <w:tabs>
                <w:tab w:val="left" w:pos="993"/>
              </w:tabs>
              <w:spacing w:before="60"/>
              <w:jc w:val="both"/>
              <w:rPr>
                <w:rFonts w:ascii="Times New Roman" w:hAnsi="Times New Roman"/>
                <w:sz w:val="24"/>
                <w:szCs w:val="24"/>
                <w:lang w:val="en-US"/>
              </w:rPr>
            </w:pPr>
            <w:r w:rsidRPr="00E40B3C">
              <w:rPr>
                <w:rFonts w:ascii="Times New Roman" w:hAnsi="Times New Roman"/>
                <w:sz w:val="24"/>
                <w:szCs w:val="24"/>
                <w:lang w:val="en-US"/>
              </w:rPr>
              <w:t>Month</w:t>
            </w:r>
          </w:p>
        </w:tc>
        <w:tc>
          <w:tcPr>
            <w:tcW w:w="4961" w:type="dxa"/>
            <w:shd w:val="clear" w:color="auto" w:fill="auto"/>
          </w:tcPr>
          <w:p w:rsidR="00C376EB" w:rsidRPr="00E40B3C" w:rsidRDefault="00C376EB" w:rsidP="00E40B3C">
            <w:pPr>
              <w:pStyle w:val="a5"/>
              <w:tabs>
                <w:tab w:val="left" w:pos="993"/>
              </w:tabs>
              <w:spacing w:before="60"/>
              <w:jc w:val="both"/>
              <w:rPr>
                <w:rFonts w:ascii="Times New Roman" w:hAnsi="Times New Roman"/>
                <w:sz w:val="24"/>
                <w:szCs w:val="24"/>
                <w:lang w:val="en-US"/>
              </w:rPr>
            </w:pPr>
            <w:r w:rsidRPr="00E40B3C">
              <w:rPr>
                <w:rFonts w:ascii="Times New Roman" w:hAnsi="Times New Roman"/>
                <w:sz w:val="24"/>
                <w:szCs w:val="24"/>
                <w:lang w:val="en-US"/>
              </w:rPr>
              <w:t>Services on organization of functioning  and development  of electric grid complex</w:t>
            </w:r>
          </w:p>
        </w:tc>
        <w:tc>
          <w:tcPr>
            <w:tcW w:w="2155" w:type="dxa"/>
            <w:shd w:val="clear" w:color="auto" w:fill="auto"/>
          </w:tcPr>
          <w:p w:rsidR="00C376EB" w:rsidRPr="00E40B3C" w:rsidRDefault="00C376EB" w:rsidP="00E40B3C">
            <w:pPr>
              <w:pStyle w:val="a5"/>
              <w:tabs>
                <w:tab w:val="left" w:pos="993"/>
              </w:tabs>
              <w:spacing w:before="60"/>
              <w:rPr>
                <w:rFonts w:ascii="Times New Roman" w:hAnsi="Times New Roman"/>
                <w:sz w:val="24"/>
                <w:szCs w:val="24"/>
                <w:lang w:val="en-US"/>
              </w:rPr>
            </w:pPr>
            <w:r w:rsidRPr="00E40B3C">
              <w:rPr>
                <w:rFonts w:ascii="Times New Roman" w:hAnsi="Times New Roman"/>
                <w:sz w:val="24"/>
                <w:szCs w:val="24"/>
                <w:lang w:val="en-US"/>
              </w:rPr>
              <w:t>Dividends (tax excluded)</w:t>
            </w:r>
          </w:p>
        </w:tc>
      </w:tr>
      <w:tr w:rsidR="00E40B3C" w:rsidRPr="00E40B3C" w:rsidTr="00E40B3C">
        <w:tc>
          <w:tcPr>
            <w:tcW w:w="1827" w:type="dxa"/>
            <w:shd w:val="clear" w:color="auto" w:fill="auto"/>
          </w:tcPr>
          <w:p w:rsidR="00C376EB" w:rsidRPr="00E40B3C" w:rsidRDefault="00C376EB" w:rsidP="00E40B3C">
            <w:pPr>
              <w:pStyle w:val="a5"/>
              <w:tabs>
                <w:tab w:val="left" w:pos="993"/>
              </w:tabs>
              <w:spacing w:before="60"/>
              <w:jc w:val="both"/>
              <w:rPr>
                <w:rFonts w:ascii="Times New Roman" w:hAnsi="Times New Roman"/>
                <w:sz w:val="24"/>
                <w:szCs w:val="24"/>
                <w:lang w:val="en-US"/>
              </w:rPr>
            </w:pPr>
            <w:r w:rsidRPr="00E40B3C">
              <w:rPr>
                <w:rFonts w:ascii="Times New Roman" w:hAnsi="Times New Roman"/>
                <w:sz w:val="24"/>
                <w:szCs w:val="24"/>
                <w:lang w:val="en-US"/>
              </w:rPr>
              <w:t>January</w:t>
            </w:r>
          </w:p>
        </w:tc>
        <w:tc>
          <w:tcPr>
            <w:tcW w:w="4961" w:type="dxa"/>
            <w:shd w:val="clear" w:color="auto" w:fill="auto"/>
          </w:tcPr>
          <w:p w:rsidR="00C376EB" w:rsidRPr="00E40B3C" w:rsidRDefault="00C376EB" w:rsidP="00E40B3C">
            <w:pPr>
              <w:tabs>
                <w:tab w:val="left" w:pos="142"/>
                <w:tab w:val="left" w:pos="284"/>
              </w:tabs>
              <w:spacing w:before="60"/>
              <w:ind w:right="-70"/>
              <w:jc w:val="both"/>
              <w:rPr>
                <w:rFonts w:ascii="Times New Roman" w:hAnsi="Times New Roman"/>
              </w:rPr>
            </w:pPr>
            <w:r w:rsidRPr="00E40B3C">
              <w:rPr>
                <w:rFonts w:ascii="Times New Roman" w:hAnsi="Times New Roman"/>
              </w:rPr>
              <w:t>7 521</w:t>
            </w:r>
          </w:p>
        </w:tc>
        <w:tc>
          <w:tcPr>
            <w:tcW w:w="2155" w:type="dxa"/>
            <w:shd w:val="clear" w:color="auto" w:fill="auto"/>
            <w:vAlign w:val="center"/>
          </w:tcPr>
          <w:p w:rsidR="00C376EB" w:rsidRPr="00E40B3C" w:rsidRDefault="00C376EB" w:rsidP="00E40B3C">
            <w:pPr>
              <w:tabs>
                <w:tab w:val="left" w:pos="142"/>
                <w:tab w:val="left" w:pos="284"/>
              </w:tabs>
              <w:spacing w:before="60"/>
              <w:ind w:right="-70"/>
              <w:jc w:val="both"/>
              <w:rPr>
                <w:rFonts w:ascii="Times New Roman" w:hAnsi="Times New Roman"/>
              </w:rPr>
            </w:pPr>
            <w:r w:rsidRPr="00E40B3C">
              <w:rPr>
                <w:rFonts w:ascii="Times New Roman" w:hAnsi="Times New Roman"/>
              </w:rPr>
              <w:t>0</w:t>
            </w:r>
          </w:p>
        </w:tc>
      </w:tr>
      <w:tr w:rsidR="00E40B3C" w:rsidRPr="00E40B3C" w:rsidTr="00E40B3C">
        <w:tc>
          <w:tcPr>
            <w:tcW w:w="1827" w:type="dxa"/>
            <w:shd w:val="clear" w:color="auto" w:fill="auto"/>
          </w:tcPr>
          <w:p w:rsidR="00C376EB" w:rsidRPr="00E40B3C" w:rsidRDefault="00C376EB" w:rsidP="00E40B3C">
            <w:pPr>
              <w:pStyle w:val="a5"/>
              <w:tabs>
                <w:tab w:val="left" w:pos="993"/>
              </w:tabs>
              <w:spacing w:before="60"/>
              <w:jc w:val="both"/>
              <w:rPr>
                <w:rFonts w:ascii="Times New Roman" w:hAnsi="Times New Roman"/>
                <w:sz w:val="24"/>
                <w:szCs w:val="24"/>
                <w:lang w:val="en-US"/>
              </w:rPr>
            </w:pPr>
            <w:r w:rsidRPr="00E40B3C">
              <w:rPr>
                <w:rFonts w:ascii="Times New Roman" w:hAnsi="Times New Roman"/>
                <w:sz w:val="24"/>
                <w:szCs w:val="24"/>
                <w:lang w:val="en-US"/>
              </w:rPr>
              <w:t>February</w:t>
            </w:r>
          </w:p>
        </w:tc>
        <w:tc>
          <w:tcPr>
            <w:tcW w:w="4961" w:type="dxa"/>
            <w:shd w:val="clear" w:color="auto" w:fill="auto"/>
          </w:tcPr>
          <w:p w:rsidR="00C376EB" w:rsidRPr="00E40B3C" w:rsidRDefault="00C376EB" w:rsidP="00E40B3C">
            <w:pPr>
              <w:tabs>
                <w:tab w:val="left" w:pos="142"/>
                <w:tab w:val="left" w:pos="284"/>
              </w:tabs>
              <w:spacing w:before="60"/>
              <w:ind w:right="-70"/>
              <w:jc w:val="both"/>
              <w:rPr>
                <w:rFonts w:ascii="Times New Roman" w:hAnsi="Times New Roman"/>
              </w:rPr>
            </w:pPr>
            <w:r w:rsidRPr="00E40B3C">
              <w:rPr>
                <w:rFonts w:ascii="Times New Roman" w:hAnsi="Times New Roman"/>
              </w:rPr>
              <w:t>7 521</w:t>
            </w:r>
          </w:p>
        </w:tc>
        <w:tc>
          <w:tcPr>
            <w:tcW w:w="2155" w:type="dxa"/>
            <w:shd w:val="clear" w:color="auto" w:fill="auto"/>
            <w:vAlign w:val="center"/>
          </w:tcPr>
          <w:p w:rsidR="00C376EB" w:rsidRPr="00E40B3C" w:rsidRDefault="00C376EB" w:rsidP="00E40B3C">
            <w:pPr>
              <w:tabs>
                <w:tab w:val="left" w:pos="142"/>
                <w:tab w:val="left" w:pos="284"/>
              </w:tabs>
              <w:spacing w:before="60"/>
              <w:ind w:right="-70"/>
              <w:jc w:val="both"/>
              <w:rPr>
                <w:rFonts w:ascii="Times New Roman" w:hAnsi="Times New Roman"/>
              </w:rPr>
            </w:pPr>
            <w:r w:rsidRPr="00E40B3C">
              <w:rPr>
                <w:rFonts w:ascii="Times New Roman" w:hAnsi="Times New Roman"/>
              </w:rPr>
              <w:t>0</w:t>
            </w:r>
          </w:p>
        </w:tc>
      </w:tr>
      <w:tr w:rsidR="00E40B3C" w:rsidRPr="00E40B3C" w:rsidTr="00E40B3C">
        <w:tc>
          <w:tcPr>
            <w:tcW w:w="1827" w:type="dxa"/>
            <w:shd w:val="clear" w:color="auto" w:fill="auto"/>
          </w:tcPr>
          <w:p w:rsidR="00C376EB" w:rsidRPr="00E40B3C" w:rsidRDefault="00C376EB" w:rsidP="00E40B3C">
            <w:pPr>
              <w:pStyle w:val="a5"/>
              <w:tabs>
                <w:tab w:val="left" w:pos="993"/>
              </w:tabs>
              <w:spacing w:before="60"/>
              <w:jc w:val="both"/>
              <w:rPr>
                <w:rFonts w:ascii="Times New Roman" w:hAnsi="Times New Roman"/>
                <w:sz w:val="24"/>
                <w:szCs w:val="24"/>
                <w:lang w:val="en-US"/>
              </w:rPr>
            </w:pPr>
            <w:r w:rsidRPr="00E40B3C">
              <w:rPr>
                <w:rFonts w:ascii="Times New Roman" w:hAnsi="Times New Roman"/>
                <w:sz w:val="24"/>
                <w:szCs w:val="24"/>
                <w:lang w:val="en-US"/>
              </w:rPr>
              <w:t>March</w:t>
            </w:r>
          </w:p>
        </w:tc>
        <w:tc>
          <w:tcPr>
            <w:tcW w:w="4961" w:type="dxa"/>
            <w:shd w:val="clear" w:color="auto" w:fill="auto"/>
          </w:tcPr>
          <w:p w:rsidR="00C376EB" w:rsidRPr="00E40B3C" w:rsidRDefault="00C376EB" w:rsidP="00E40B3C">
            <w:pPr>
              <w:numPr>
                <w:ilvl w:val="0"/>
                <w:numId w:val="17"/>
              </w:numPr>
              <w:tabs>
                <w:tab w:val="left" w:pos="142"/>
                <w:tab w:val="left" w:pos="284"/>
              </w:tabs>
              <w:spacing w:before="60"/>
              <w:ind w:right="-70"/>
              <w:jc w:val="both"/>
              <w:rPr>
                <w:rFonts w:ascii="Times New Roman" w:hAnsi="Times New Roman"/>
              </w:rPr>
            </w:pPr>
            <w:r w:rsidRPr="00E40B3C">
              <w:rPr>
                <w:rFonts w:ascii="Times New Roman" w:hAnsi="Times New Roman"/>
              </w:rPr>
              <w:t>521</w:t>
            </w:r>
          </w:p>
        </w:tc>
        <w:tc>
          <w:tcPr>
            <w:tcW w:w="2155" w:type="dxa"/>
            <w:shd w:val="clear" w:color="auto" w:fill="auto"/>
            <w:vAlign w:val="center"/>
          </w:tcPr>
          <w:p w:rsidR="00C376EB" w:rsidRPr="00E40B3C" w:rsidRDefault="00C376EB" w:rsidP="00E40B3C">
            <w:pPr>
              <w:tabs>
                <w:tab w:val="left" w:pos="142"/>
                <w:tab w:val="left" w:pos="284"/>
              </w:tabs>
              <w:spacing w:before="60"/>
              <w:ind w:right="-70"/>
              <w:jc w:val="both"/>
              <w:rPr>
                <w:rFonts w:ascii="Times New Roman" w:hAnsi="Times New Roman"/>
              </w:rPr>
            </w:pPr>
            <w:r w:rsidRPr="00E40B3C">
              <w:rPr>
                <w:rFonts w:ascii="Times New Roman" w:hAnsi="Times New Roman"/>
              </w:rPr>
              <w:t>0</w:t>
            </w:r>
          </w:p>
        </w:tc>
      </w:tr>
    </w:tbl>
    <w:p w:rsidR="00C376EB" w:rsidRPr="00C376EB" w:rsidRDefault="00C376EB" w:rsidP="00C376EB">
      <w:pPr>
        <w:pStyle w:val="a5"/>
        <w:tabs>
          <w:tab w:val="left" w:pos="993"/>
        </w:tabs>
        <w:spacing w:before="60"/>
        <w:jc w:val="both"/>
        <w:rPr>
          <w:rFonts w:ascii="Times New Roman" w:hAnsi="Times New Roman"/>
          <w:sz w:val="24"/>
          <w:szCs w:val="24"/>
          <w:lang w:val="en-US"/>
        </w:rPr>
      </w:pPr>
      <w:r w:rsidRPr="00C376EB">
        <w:rPr>
          <w:rFonts w:ascii="Times New Roman" w:hAnsi="Times New Roman"/>
          <w:sz w:val="24"/>
          <w:szCs w:val="24"/>
          <w:lang w:val="en-US"/>
        </w:rPr>
        <w:t xml:space="preserve">2. </w:t>
      </w:r>
      <w:r w:rsidRPr="00C376EB">
        <w:rPr>
          <w:rFonts w:ascii="Times New Roman" w:hAnsi="Times New Roman"/>
          <w:sz w:val="24"/>
          <w:szCs w:val="24"/>
          <w:lang w:val="en-US"/>
        </w:rPr>
        <w:t>To instruct director general to:</w:t>
      </w:r>
    </w:p>
    <w:p w:rsidR="00C376EB" w:rsidRPr="00C376EB" w:rsidRDefault="00C376EB" w:rsidP="00C376EB">
      <w:pPr>
        <w:pStyle w:val="a5"/>
        <w:numPr>
          <w:ilvl w:val="0"/>
          <w:numId w:val="16"/>
        </w:numPr>
        <w:tabs>
          <w:tab w:val="left" w:pos="190"/>
          <w:tab w:val="left" w:pos="421"/>
          <w:tab w:val="left" w:pos="993"/>
        </w:tabs>
        <w:spacing w:before="60"/>
        <w:ind w:left="142" w:firstLine="0"/>
        <w:jc w:val="both"/>
        <w:rPr>
          <w:rFonts w:ascii="Times New Roman" w:hAnsi="Times New Roman"/>
          <w:sz w:val="24"/>
          <w:szCs w:val="24"/>
          <w:lang w:val="en-US"/>
        </w:rPr>
      </w:pPr>
      <w:r w:rsidRPr="00C376EB">
        <w:rPr>
          <w:rFonts w:ascii="Times New Roman" w:hAnsi="Times New Roman"/>
          <w:sz w:val="24"/>
          <w:szCs w:val="24"/>
          <w:lang w:val="en-US"/>
        </w:rPr>
        <w:t>ensure the preparation and approval of the project on cash flow indicators  within 5 (five) business days upon the adoption of the decision</w:t>
      </w:r>
    </w:p>
    <w:p w:rsidR="00C376EB" w:rsidRPr="00C376EB" w:rsidRDefault="00C376EB" w:rsidP="00C376EB">
      <w:pPr>
        <w:pStyle w:val="a5"/>
        <w:numPr>
          <w:ilvl w:val="0"/>
          <w:numId w:val="16"/>
        </w:numPr>
        <w:tabs>
          <w:tab w:val="left" w:pos="190"/>
          <w:tab w:val="left" w:pos="421"/>
          <w:tab w:val="left" w:pos="993"/>
        </w:tabs>
        <w:spacing w:before="60"/>
        <w:ind w:left="142" w:firstLine="0"/>
        <w:jc w:val="both"/>
        <w:rPr>
          <w:rFonts w:ascii="Times New Roman" w:hAnsi="Times New Roman"/>
          <w:sz w:val="24"/>
          <w:szCs w:val="24"/>
          <w:lang w:val="en-US"/>
        </w:rPr>
      </w:pPr>
      <w:r w:rsidRPr="00C376EB">
        <w:rPr>
          <w:rFonts w:ascii="Times New Roman" w:hAnsi="Times New Roman"/>
          <w:sz w:val="24"/>
          <w:szCs w:val="24"/>
          <w:lang w:val="en-US"/>
        </w:rPr>
        <w:t>send the abovementioned document to Company’s BoD within 1 (one) business day upon the adoption of the project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roofErr w:type="gramStart"/>
      <w:r w:rsidRPr="00C376EB">
        <w:rPr>
          <w:rFonts w:ascii="Times New Roman" w:hAnsi="Times New Roman"/>
          <w:sz w:val="24"/>
          <w:szCs w:val="24"/>
        </w:rPr>
        <w:t>do</w:t>
      </w:r>
      <w:proofErr w:type="gramEnd"/>
      <w:r w:rsidRPr="00C376EB">
        <w:rPr>
          <w:rFonts w:ascii="Times New Roman" w:hAnsi="Times New Roman"/>
          <w:sz w:val="24"/>
          <w:szCs w:val="24"/>
        </w:rPr>
        <w:t xml:space="preserve"> not submit for discussion of the BoD the issue “On taking into consideration the report on implementation of cash flow indicators” if the Company reaches the planned indicators in 2014.</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fifth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6</w:t>
      </w:r>
    </w:p>
    <w:p w:rsidR="00C376EB" w:rsidRPr="00C376EB" w:rsidRDefault="00C376EB" w:rsidP="00C376EB">
      <w:pPr>
        <w:pStyle w:val="a5"/>
        <w:jc w:val="both"/>
        <w:rPr>
          <w:rFonts w:ascii="Times New Roman" w:hAnsi="Times New Roman"/>
          <w:b/>
          <w:sz w:val="24"/>
          <w:szCs w:val="24"/>
          <w:lang w:val="en-US"/>
        </w:rPr>
      </w:pPr>
      <w:r w:rsidRPr="00C376EB">
        <w:rPr>
          <w:rFonts w:ascii="Times New Roman" w:hAnsi="Times New Roman"/>
          <w:b/>
          <w:sz w:val="24"/>
          <w:szCs w:val="24"/>
          <w:lang w:val="en-US"/>
        </w:rPr>
        <w:t>On approving plan of activities aimed at reducing overdue accounts receivable for services of electric energy transmission and settlement of disputes as of 01.01.2014</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To approve the plan of activities aimed at reducing overdue accounts receivable for services of electric energy transmission and settlement of disputes as of 01.01.2014, in accordance with Annex 5 to the decision of the BoD.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lastRenderedPageBreak/>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sixth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7</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 xml:space="preserve">On approving </w:t>
      </w:r>
      <w:proofErr w:type="gramStart"/>
      <w:r w:rsidRPr="00C376EB">
        <w:rPr>
          <w:rFonts w:ascii="Times New Roman" w:hAnsi="Times New Roman"/>
          <w:b/>
          <w:sz w:val="24"/>
          <w:szCs w:val="24"/>
        </w:rPr>
        <w:t>additional</w:t>
      </w:r>
      <w:proofErr w:type="gramEnd"/>
      <w:r w:rsidRPr="00C376EB">
        <w:rPr>
          <w:rFonts w:ascii="Times New Roman" w:hAnsi="Times New Roman"/>
          <w:b/>
          <w:sz w:val="24"/>
          <w:szCs w:val="24"/>
        </w:rPr>
        <w:t xml:space="preserve"> purchase under the contract #407/30-151 dated 03.03.2010 concluded by Kubanenergo JSC and GK EFES, LLC</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 xml:space="preserve">To approve additional purchase under the contract #407/30-151 dated 03.03.2010 concluded by Kubanenergo JSC and GK EFES, LLC for amount of 17 864 744.60 rubles, VAT(18%)included, the total cost of the project “Cable lines 1110kV from Sochi TPS to </w:t>
      </w:r>
      <w:proofErr w:type="spellStart"/>
      <w:r w:rsidRPr="00C376EB">
        <w:rPr>
          <w:rFonts w:ascii="Times New Roman" w:hAnsi="Times New Roman"/>
          <w:sz w:val="24"/>
          <w:szCs w:val="24"/>
        </w:rPr>
        <w:t>Khosta</w:t>
      </w:r>
      <w:proofErr w:type="spellEnd"/>
      <w:r w:rsidRPr="00C376EB">
        <w:rPr>
          <w:rFonts w:ascii="Times New Roman" w:hAnsi="Times New Roman"/>
          <w:sz w:val="24"/>
          <w:szCs w:val="24"/>
        </w:rPr>
        <w:t xml:space="preserve"> substation (research and design works)” amounts 1 519 864 744.60 rubles, VAT included.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seventh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8</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On taking into consideration the information presented by director general on level of reliability and quality of rendered services that are due to tariff regulation on the basis of long-term parameters of regulation in 2013</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color w:val="000000"/>
          <w:sz w:val="24"/>
          <w:szCs w:val="24"/>
        </w:rPr>
        <w:t>To defer the discussion to a later date</w:t>
      </w:r>
      <w:r w:rsidRPr="00C376EB">
        <w:rPr>
          <w:rFonts w:ascii="Times New Roman" w:hAnsi="Times New Roman"/>
          <w:b/>
          <w:sz w:val="24"/>
          <w:szCs w:val="24"/>
        </w:rPr>
        <w:t xml:space="preserve"> </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eighth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9</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On implementing order of the BoD dated 17.12.2013 (minutes of meeting No.177/2013 dd 20.12.2013) on item 1 “On approving business-plan of Kubanenergo JSC including investment programme for 2014 and plan for 2015-2018”</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1. To take into consideration the information on results of tariffs regulation for 2014 and on absence of any influence of these results on the approved business plan, as well as investment programme, for 2014 and forecasted indicators for 2015-2018.</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2. To instruct director general to submit within 30 days for consideration of the BoD the amended business plan, as well as investment programme, for 2014 and forecasted indicators for 2015-2018 if there appears to be deviations from the business plan, in accordance with order of RF Government No.977 dated 01.12.2009.</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lastRenderedPageBreak/>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ninth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10</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On expressing company’s opinion on agendas of extraordinary general meetings of shareholders of Company’s affiliates – “Recreation center “Energetik” JSC, “Recreation center “</w:t>
      </w:r>
      <w:proofErr w:type="spellStart"/>
      <w:r w:rsidRPr="00C376EB">
        <w:rPr>
          <w:rFonts w:ascii="Times New Roman" w:hAnsi="Times New Roman"/>
          <w:b/>
          <w:sz w:val="24"/>
          <w:szCs w:val="24"/>
        </w:rPr>
        <w:t>Plamya</w:t>
      </w:r>
      <w:proofErr w:type="spellEnd"/>
      <w:r w:rsidRPr="00C376EB">
        <w:rPr>
          <w:rFonts w:ascii="Times New Roman" w:hAnsi="Times New Roman"/>
          <w:b/>
          <w:sz w:val="24"/>
          <w:szCs w:val="24"/>
        </w:rPr>
        <w:t>”, “Energoservis of Kuban” JSC”</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1. To instruct representatives of Kubanenergo JSC at extraordinary general meetings of shareholders of “Recreation center “Energetik” JSC:</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On item “Election of members to Audit Committee of “Recreation center “Energetik” JSC” to vote for adoption of the following decision:</w:t>
      </w:r>
    </w:p>
    <w:p w:rsidR="00C376EB" w:rsidRPr="00C376EB" w:rsidRDefault="00C376EB" w:rsidP="00C376EB">
      <w:pPr>
        <w:pStyle w:val="a5"/>
        <w:numPr>
          <w:ilvl w:val="1"/>
          <w:numId w:val="15"/>
        </w:numPr>
        <w:spacing w:before="60"/>
        <w:jc w:val="both"/>
        <w:rPr>
          <w:rFonts w:ascii="Times New Roman" w:hAnsi="Times New Roman"/>
          <w:sz w:val="24"/>
          <w:szCs w:val="24"/>
          <w:lang w:val="en-US"/>
        </w:rPr>
      </w:pPr>
      <w:r w:rsidRPr="00C376EB">
        <w:rPr>
          <w:rFonts w:ascii="Times New Roman" w:hAnsi="Times New Roman"/>
          <w:sz w:val="24"/>
          <w:szCs w:val="24"/>
          <w:lang w:val="en-US"/>
        </w:rPr>
        <w:t>To early terminate term of office of the following members of Audit Committee:</w:t>
      </w:r>
    </w:p>
    <w:p w:rsidR="00C376EB" w:rsidRPr="00C376EB" w:rsidRDefault="00C376EB" w:rsidP="00C376EB">
      <w:pPr>
        <w:pStyle w:val="a5"/>
        <w:spacing w:before="60"/>
        <w:ind w:left="360"/>
        <w:jc w:val="both"/>
        <w:rPr>
          <w:rFonts w:ascii="Times New Roman" w:hAnsi="Times New Roman"/>
          <w:sz w:val="24"/>
          <w:szCs w:val="24"/>
          <w:lang w:val="en-US"/>
        </w:rPr>
      </w:pPr>
      <w:proofErr w:type="gramStart"/>
      <w:r w:rsidRPr="00C376EB">
        <w:rPr>
          <w:rFonts w:ascii="Times New Roman" w:hAnsi="Times New Roman"/>
          <w:sz w:val="24"/>
          <w:szCs w:val="24"/>
          <w:lang w:val="en-US"/>
        </w:rPr>
        <w:t>1.Golubova</w:t>
      </w:r>
      <w:proofErr w:type="gramEnd"/>
      <w:r w:rsidRPr="00C376EB">
        <w:rPr>
          <w:rFonts w:ascii="Times New Roman" w:hAnsi="Times New Roman"/>
          <w:sz w:val="24"/>
          <w:szCs w:val="24"/>
          <w:lang w:val="en-US"/>
        </w:rPr>
        <w:t xml:space="preserve"> Irma </w:t>
      </w:r>
      <w:proofErr w:type="spellStart"/>
      <w:r w:rsidRPr="00C376EB">
        <w:rPr>
          <w:rFonts w:ascii="Times New Roman" w:hAnsi="Times New Roman"/>
          <w:sz w:val="24"/>
          <w:szCs w:val="24"/>
          <w:lang w:val="en-US"/>
        </w:rPr>
        <w:t>Alexandrovna</w:t>
      </w:r>
      <w:proofErr w:type="spellEnd"/>
    </w:p>
    <w:p w:rsidR="00C376EB" w:rsidRPr="00C376EB" w:rsidRDefault="00C376EB" w:rsidP="00C376EB">
      <w:pPr>
        <w:pStyle w:val="a5"/>
        <w:numPr>
          <w:ilvl w:val="0"/>
          <w:numId w:val="15"/>
        </w:numPr>
        <w:spacing w:before="60"/>
        <w:jc w:val="both"/>
        <w:rPr>
          <w:rFonts w:ascii="Times New Roman" w:hAnsi="Times New Roman"/>
          <w:sz w:val="24"/>
          <w:szCs w:val="24"/>
          <w:lang w:val="en-US"/>
        </w:rPr>
      </w:pPr>
      <w:proofErr w:type="spellStart"/>
      <w:r w:rsidRPr="00C376EB">
        <w:rPr>
          <w:rFonts w:ascii="Times New Roman" w:hAnsi="Times New Roman"/>
          <w:sz w:val="24"/>
          <w:szCs w:val="24"/>
          <w:lang w:val="en-US"/>
        </w:rPr>
        <w:t>Sher</w:t>
      </w:r>
      <w:proofErr w:type="spellEnd"/>
      <w:r w:rsidRPr="00C376EB">
        <w:rPr>
          <w:rFonts w:ascii="Times New Roman" w:hAnsi="Times New Roman"/>
          <w:sz w:val="24"/>
          <w:szCs w:val="24"/>
          <w:lang w:val="en-US"/>
        </w:rPr>
        <w:t xml:space="preserve"> Irina </w:t>
      </w:r>
      <w:proofErr w:type="spellStart"/>
      <w:r w:rsidRPr="00C376EB">
        <w:rPr>
          <w:rFonts w:ascii="Times New Roman" w:hAnsi="Times New Roman"/>
          <w:sz w:val="24"/>
          <w:szCs w:val="24"/>
          <w:lang w:val="en-US"/>
        </w:rPr>
        <w:t>Alexandrovna</w:t>
      </w:r>
      <w:proofErr w:type="spellEnd"/>
    </w:p>
    <w:p w:rsidR="00C376EB" w:rsidRPr="00C376EB" w:rsidRDefault="00C376EB" w:rsidP="00C376EB">
      <w:pPr>
        <w:pStyle w:val="a5"/>
        <w:numPr>
          <w:ilvl w:val="0"/>
          <w:numId w:val="15"/>
        </w:numPr>
        <w:spacing w:before="60"/>
        <w:jc w:val="both"/>
        <w:rPr>
          <w:rFonts w:ascii="Times New Roman" w:hAnsi="Times New Roman"/>
          <w:sz w:val="24"/>
          <w:szCs w:val="24"/>
          <w:lang w:val="en-US"/>
        </w:rPr>
      </w:pPr>
      <w:r w:rsidRPr="00C376EB">
        <w:rPr>
          <w:rFonts w:ascii="Times New Roman" w:hAnsi="Times New Roman"/>
          <w:sz w:val="24"/>
          <w:szCs w:val="24"/>
          <w:lang w:val="en-US"/>
        </w:rPr>
        <w:t xml:space="preserve">Smirnov </w:t>
      </w:r>
      <w:proofErr w:type="spellStart"/>
      <w:r w:rsidRPr="00C376EB">
        <w:rPr>
          <w:rFonts w:ascii="Times New Roman" w:hAnsi="Times New Roman"/>
          <w:sz w:val="24"/>
          <w:szCs w:val="24"/>
          <w:lang w:val="en-US"/>
        </w:rPr>
        <w:t>Vyacheslav</w:t>
      </w:r>
      <w:proofErr w:type="spellEnd"/>
      <w:r w:rsidRPr="00C376EB">
        <w:rPr>
          <w:rFonts w:ascii="Times New Roman" w:hAnsi="Times New Roman"/>
          <w:sz w:val="24"/>
          <w:szCs w:val="24"/>
          <w:lang w:val="en-US"/>
        </w:rPr>
        <w:t xml:space="preserve"> </w:t>
      </w:r>
      <w:proofErr w:type="spellStart"/>
      <w:r w:rsidRPr="00C376EB">
        <w:rPr>
          <w:rFonts w:ascii="Times New Roman" w:hAnsi="Times New Roman"/>
          <w:sz w:val="24"/>
          <w:szCs w:val="24"/>
          <w:lang w:val="en-US"/>
        </w:rPr>
        <w:t>Nikolaevich</w:t>
      </w:r>
      <w:proofErr w:type="spellEnd"/>
    </w:p>
    <w:p w:rsidR="00C376EB" w:rsidRPr="00C376EB" w:rsidRDefault="00C376EB" w:rsidP="00C376EB">
      <w:pPr>
        <w:pStyle w:val="a5"/>
        <w:spacing w:before="60"/>
        <w:ind w:left="360"/>
        <w:jc w:val="both"/>
        <w:rPr>
          <w:rFonts w:ascii="Times New Roman" w:hAnsi="Times New Roman"/>
          <w:sz w:val="24"/>
          <w:szCs w:val="24"/>
          <w:lang w:val="en-US"/>
        </w:rPr>
      </w:pPr>
      <w:r w:rsidRPr="00C376EB">
        <w:rPr>
          <w:rFonts w:ascii="Times New Roman" w:hAnsi="Times New Roman"/>
          <w:sz w:val="24"/>
          <w:szCs w:val="24"/>
          <w:lang w:val="en-US"/>
        </w:rPr>
        <w:t>1.2. To elect the following persons to Audit Committee of “Recreation center “Energetik” JSC: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798"/>
        <w:gridCol w:w="6661"/>
      </w:tblGrid>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Name</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Position</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1.</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Varchenko</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NataliyaViktorovna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Head of sector for control of insider information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2.</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Kononova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Vladimirovna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Chief specialist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3.</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Makarova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Leonidovna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Leading specialist at department of internal audit and risks management, Kubanenergo JSC</w:t>
            </w:r>
          </w:p>
        </w:tc>
      </w:tr>
    </w:tbl>
    <w:p w:rsidR="00C376EB" w:rsidRPr="00C376EB" w:rsidRDefault="00C376EB" w:rsidP="00C376EB">
      <w:pPr>
        <w:pStyle w:val="a5"/>
        <w:spacing w:before="60"/>
        <w:jc w:val="both"/>
        <w:rPr>
          <w:rFonts w:ascii="Times New Roman" w:hAnsi="Times New Roman"/>
          <w:sz w:val="24"/>
          <w:szCs w:val="24"/>
          <w:lang w:val="en-US"/>
        </w:rPr>
      </w:pP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2. To instruct representatives of Kubanenergo JSC at extraordinary general meetings of shareholders of “Recreation center “</w:t>
      </w:r>
      <w:proofErr w:type="spellStart"/>
      <w:r w:rsidRPr="00C376EB">
        <w:rPr>
          <w:rFonts w:ascii="Times New Roman" w:hAnsi="Times New Roman"/>
          <w:sz w:val="24"/>
          <w:szCs w:val="24"/>
          <w:lang w:val="en-US"/>
        </w:rPr>
        <w:t>Plamya</w:t>
      </w:r>
      <w:proofErr w:type="spellEnd"/>
      <w:r w:rsidRPr="00C376EB">
        <w:rPr>
          <w:rFonts w:ascii="Times New Roman" w:hAnsi="Times New Roman"/>
          <w:sz w:val="24"/>
          <w:szCs w:val="24"/>
          <w:lang w:val="en-US"/>
        </w:rPr>
        <w:t>” JSC:</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On item “Election of members to Audit Committee of “Recreation center “</w:t>
      </w:r>
      <w:proofErr w:type="spellStart"/>
      <w:r w:rsidRPr="00C376EB">
        <w:rPr>
          <w:rFonts w:ascii="Times New Roman" w:hAnsi="Times New Roman"/>
          <w:sz w:val="24"/>
          <w:szCs w:val="24"/>
          <w:lang w:val="en-US"/>
        </w:rPr>
        <w:t>Plamya</w:t>
      </w:r>
      <w:proofErr w:type="spellEnd"/>
      <w:r w:rsidRPr="00C376EB">
        <w:rPr>
          <w:rFonts w:ascii="Times New Roman" w:hAnsi="Times New Roman"/>
          <w:sz w:val="24"/>
          <w:szCs w:val="24"/>
          <w:lang w:val="en-US"/>
        </w:rPr>
        <w:t>” JSC” to vote for adoption of the following decision:</w:t>
      </w:r>
    </w:p>
    <w:p w:rsidR="00C376EB" w:rsidRPr="00C376EB" w:rsidRDefault="00C376EB" w:rsidP="00C376EB">
      <w:pPr>
        <w:pStyle w:val="a5"/>
        <w:numPr>
          <w:ilvl w:val="1"/>
          <w:numId w:val="19"/>
        </w:numPr>
        <w:spacing w:before="60"/>
        <w:jc w:val="both"/>
        <w:rPr>
          <w:rFonts w:ascii="Times New Roman" w:hAnsi="Times New Roman"/>
          <w:sz w:val="24"/>
          <w:szCs w:val="24"/>
          <w:lang w:val="en-US"/>
        </w:rPr>
      </w:pPr>
      <w:r w:rsidRPr="00C376EB">
        <w:rPr>
          <w:rFonts w:ascii="Times New Roman" w:hAnsi="Times New Roman"/>
          <w:sz w:val="24"/>
          <w:szCs w:val="24"/>
          <w:lang w:val="en-US"/>
        </w:rPr>
        <w:t>To early terminate term of office of the following members of Audit Committee:</w:t>
      </w:r>
    </w:p>
    <w:p w:rsidR="00C376EB" w:rsidRPr="00C376EB" w:rsidRDefault="00C376EB" w:rsidP="00C376EB">
      <w:pPr>
        <w:pStyle w:val="a5"/>
        <w:spacing w:before="60"/>
        <w:ind w:left="360"/>
        <w:jc w:val="both"/>
        <w:rPr>
          <w:rFonts w:ascii="Times New Roman" w:hAnsi="Times New Roman"/>
          <w:sz w:val="24"/>
          <w:szCs w:val="24"/>
          <w:lang w:val="en-US"/>
        </w:rPr>
      </w:pPr>
      <w:proofErr w:type="gramStart"/>
      <w:r w:rsidRPr="00C376EB">
        <w:rPr>
          <w:rFonts w:ascii="Times New Roman" w:hAnsi="Times New Roman"/>
          <w:sz w:val="24"/>
          <w:szCs w:val="24"/>
          <w:lang w:val="en-US"/>
        </w:rPr>
        <w:t>1.Shamanina</w:t>
      </w:r>
      <w:proofErr w:type="gramEnd"/>
      <w:r w:rsidRPr="00C376EB">
        <w:rPr>
          <w:rFonts w:ascii="Times New Roman" w:hAnsi="Times New Roman"/>
          <w:sz w:val="24"/>
          <w:szCs w:val="24"/>
          <w:lang w:val="en-US"/>
        </w:rPr>
        <w:t xml:space="preserve"> Svetlana </w:t>
      </w:r>
      <w:proofErr w:type="spellStart"/>
      <w:r w:rsidRPr="00C376EB">
        <w:rPr>
          <w:rFonts w:ascii="Times New Roman" w:hAnsi="Times New Roman"/>
          <w:sz w:val="24"/>
          <w:szCs w:val="24"/>
          <w:lang w:val="en-US"/>
        </w:rPr>
        <w:t>Vladimirovna</w:t>
      </w:r>
      <w:proofErr w:type="spellEnd"/>
    </w:p>
    <w:p w:rsidR="00C376EB" w:rsidRPr="00C376EB" w:rsidRDefault="00C376EB" w:rsidP="00C376EB">
      <w:pPr>
        <w:pStyle w:val="a5"/>
        <w:numPr>
          <w:ilvl w:val="0"/>
          <w:numId w:val="18"/>
        </w:numPr>
        <w:spacing w:before="60"/>
        <w:jc w:val="both"/>
        <w:rPr>
          <w:rFonts w:ascii="Times New Roman" w:hAnsi="Times New Roman"/>
          <w:sz w:val="24"/>
          <w:szCs w:val="24"/>
          <w:lang w:val="en-US"/>
        </w:rPr>
      </w:pPr>
      <w:proofErr w:type="spellStart"/>
      <w:r w:rsidRPr="00C376EB">
        <w:rPr>
          <w:rFonts w:ascii="Times New Roman" w:hAnsi="Times New Roman"/>
          <w:sz w:val="24"/>
          <w:szCs w:val="24"/>
          <w:lang w:val="en-US"/>
        </w:rPr>
        <w:t>Sher</w:t>
      </w:r>
      <w:proofErr w:type="spellEnd"/>
      <w:r w:rsidRPr="00C376EB">
        <w:rPr>
          <w:rFonts w:ascii="Times New Roman" w:hAnsi="Times New Roman"/>
          <w:sz w:val="24"/>
          <w:szCs w:val="24"/>
          <w:lang w:val="en-US"/>
        </w:rPr>
        <w:t xml:space="preserve"> Irina </w:t>
      </w:r>
      <w:proofErr w:type="spellStart"/>
      <w:r w:rsidRPr="00C376EB">
        <w:rPr>
          <w:rFonts w:ascii="Times New Roman" w:hAnsi="Times New Roman"/>
          <w:sz w:val="24"/>
          <w:szCs w:val="24"/>
          <w:lang w:val="en-US"/>
        </w:rPr>
        <w:t>Alexandrovna</w:t>
      </w:r>
      <w:proofErr w:type="spellEnd"/>
    </w:p>
    <w:p w:rsidR="00C376EB" w:rsidRPr="00C376EB" w:rsidRDefault="00C376EB" w:rsidP="00C376EB">
      <w:pPr>
        <w:pStyle w:val="a5"/>
        <w:numPr>
          <w:ilvl w:val="0"/>
          <w:numId w:val="18"/>
        </w:numPr>
        <w:spacing w:before="60"/>
        <w:jc w:val="both"/>
        <w:rPr>
          <w:rFonts w:ascii="Times New Roman" w:hAnsi="Times New Roman"/>
          <w:sz w:val="24"/>
          <w:szCs w:val="24"/>
          <w:lang w:val="en-US"/>
        </w:rPr>
      </w:pPr>
      <w:r w:rsidRPr="00C376EB">
        <w:rPr>
          <w:rFonts w:ascii="Times New Roman" w:hAnsi="Times New Roman"/>
          <w:sz w:val="24"/>
          <w:szCs w:val="24"/>
          <w:lang w:val="en-US"/>
        </w:rPr>
        <w:t xml:space="preserve">Smirnov </w:t>
      </w:r>
      <w:proofErr w:type="spellStart"/>
      <w:r w:rsidRPr="00C376EB">
        <w:rPr>
          <w:rFonts w:ascii="Times New Roman" w:hAnsi="Times New Roman"/>
          <w:sz w:val="24"/>
          <w:szCs w:val="24"/>
          <w:lang w:val="en-US"/>
        </w:rPr>
        <w:t>Vyacheslav</w:t>
      </w:r>
      <w:proofErr w:type="spellEnd"/>
      <w:r w:rsidRPr="00C376EB">
        <w:rPr>
          <w:rFonts w:ascii="Times New Roman" w:hAnsi="Times New Roman"/>
          <w:sz w:val="24"/>
          <w:szCs w:val="24"/>
          <w:lang w:val="en-US"/>
        </w:rPr>
        <w:t xml:space="preserve"> </w:t>
      </w:r>
      <w:proofErr w:type="spellStart"/>
      <w:r w:rsidRPr="00C376EB">
        <w:rPr>
          <w:rFonts w:ascii="Times New Roman" w:hAnsi="Times New Roman"/>
          <w:sz w:val="24"/>
          <w:szCs w:val="24"/>
          <w:lang w:val="en-US"/>
        </w:rPr>
        <w:t>Nikolaevich</w:t>
      </w:r>
      <w:proofErr w:type="spellEnd"/>
    </w:p>
    <w:p w:rsidR="00C376EB" w:rsidRPr="00C376EB" w:rsidRDefault="00C376EB" w:rsidP="00C376EB">
      <w:pPr>
        <w:pStyle w:val="a5"/>
        <w:spacing w:before="60"/>
        <w:ind w:left="360"/>
        <w:jc w:val="both"/>
        <w:rPr>
          <w:rFonts w:ascii="Times New Roman" w:hAnsi="Times New Roman"/>
          <w:sz w:val="24"/>
          <w:szCs w:val="24"/>
          <w:lang w:val="en-US"/>
        </w:rPr>
      </w:pPr>
      <w:r w:rsidRPr="00C376EB">
        <w:rPr>
          <w:rFonts w:ascii="Times New Roman" w:hAnsi="Times New Roman"/>
          <w:sz w:val="24"/>
          <w:szCs w:val="24"/>
          <w:lang w:val="en-US"/>
        </w:rPr>
        <w:t>2.2. To elect the following persons to Audit Committee of “Recreation center “</w:t>
      </w:r>
      <w:proofErr w:type="spellStart"/>
      <w:r w:rsidRPr="00C376EB">
        <w:rPr>
          <w:rFonts w:ascii="Times New Roman" w:hAnsi="Times New Roman"/>
          <w:sz w:val="24"/>
          <w:szCs w:val="24"/>
          <w:lang w:val="en-US"/>
        </w:rPr>
        <w:t>Plamya</w:t>
      </w:r>
      <w:proofErr w:type="spellEnd"/>
      <w:r w:rsidRPr="00C376EB">
        <w:rPr>
          <w:rFonts w:ascii="Times New Roman" w:hAnsi="Times New Roman"/>
          <w:sz w:val="24"/>
          <w:szCs w:val="24"/>
          <w:lang w:val="en-US"/>
        </w:rPr>
        <w:t>” JSC: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798"/>
        <w:gridCol w:w="6661"/>
      </w:tblGrid>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Name</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Position</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1.</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Varchenko</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NataliyaViktorovna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Head of sector for control of insider information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2.</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Kononova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Vladimirovna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Chief specialist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3.</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Makarova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Leonidovna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Leading specialist at department of internal audit and risks management, Kubanenergo JSC</w:t>
            </w:r>
          </w:p>
        </w:tc>
      </w:tr>
    </w:tbl>
    <w:p w:rsidR="00C376EB" w:rsidRPr="00C376EB" w:rsidRDefault="00C376EB" w:rsidP="00C376EB">
      <w:pPr>
        <w:pStyle w:val="a5"/>
        <w:spacing w:before="60"/>
        <w:jc w:val="both"/>
        <w:rPr>
          <w:rFonts w:ascii="Times New Roman" w:hAnsi="Times New Roman"/>
          <w:sz w:val="24"/>
          <w:szCs w:val="24"/>
          <w:lang w:val="en-US"/>
        </w:rPr>
      </w:pP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3. To instruct representatives of Kubanenergo JSC at extraordinary general meetings of shareholders of “Energoservis of Kuban” JSC:</w:t>
      </w:r>
    </w:p>
    <w:p w:rsidR="00C376EB" w:rsidRPr="00C376EB" w:rsidRDefault="00C376EB" w:rsidP="00C376EB">
      <w:pPr>
        <w:pStyle w:val="a5"/>
        <w:spacing w:before="60"/>
        <w:jc w:val="both"/>
        <w:rPr>
          <w:rFonts w:ascii="Times New Roman" w:hAnsi="Times New Roman"/>
          <w:sz w:val="24"/>
          <w:szCs w:val="24"/>
          <w:lang w:val="en-US"/>
        </w:rPr>
      </w:pPr>
      <w:r w:rsidRPr="00C376EB">
        <w:rPr>
          <w:rFonts w:ascii="Times New Roman" w:hAnsi="Times New Roman"/>
          <w:sz w:val="24"/>
          <w:szCs w:val="24"/>
          <w:lang w:val="en-US"/>
        </w:rPr>
        <w:t>On item “Election of members to Audit Committee of “Energoservis of Kuban” JSC” to vote for adoption of the following decision:</w:t>
      </w:r>
    </w:p>
    <w:p w:rsidR="00C376EB" w:rsidRPr="00C376EB" w:rsidRDefault="00C376EB" w:rsidP="00C376EB">
      <w:pPr>
        <w:pStyle w:val="a5"/>
        <w:numPr>
          <w:ilvl w:val="1"/>
          <w:numId w:val="15"/>
        </w:numPr>
        <w:spacing w:before="60"/>
        <w:jc w:val="both"/>
        <w:rPr>
          <w:rFonts w:ascii="Times New Roman" w:hAnsi="Times New Roman"/>
          <w:sz w:val="24"/>
          <w:szCs w:val="24"/>
          <w:lang w:val="en-US"/>
        </w:rPr>
      </w:pPr>
      <w:r w:rsidRPr="00C376EB">
        <w:rPr>
          <w:rFonts w:ascii="Times New Roman" w:hAnsi="Times New Roman"/>
          <w:sz w:val="24"/>
          <w:szCs w:val="24"/>
          <w:lang w:val="en-US"/>
        </w:rPr>
        <w:lastRenderedPageBreak/>
        <w:t>To early terminate term of office of the following members of Audit Committee:</w:t>
      </w:r>
    </w:p>
    <w:p w:rsidR="00C376EB" w:rsidRPr="00C376EB" w:rsidRDefault="00C376EB" w:rsidP="00C376EB">
      <w:pPr>
        <w:pStyle w:val="a5"/>
        <w:spacing w:before="60"/>
        <w:ind w:left="360"/>
        <w:jc w:val="both"/>
        <w:rPr>
          <w:rFonts w:ascii="Times New Roman" w:hAnsi="Times New Roman"/>
          <w:sz w:val="24"/>
          <w:szCs w:val="24"/>
          <w:lang w:val="en-US"/>
        </w:rPr>
      </w:pPr>
      <w:proofErr w:type="gramStart"/>
      <w:r w:rsidRPr="00C376EB">
        <w:rPr>
          <w:rFonts w:ascii="Times New Roman" w:hAnsi="Times New Roman"/>
          <w:sz w:val="24"/>
          <w:szCs w:val="24"/>
          <w:lang w:val="en-US"/>
        </w:rPr>
        <w:t>1.Golubova</w:t>
      </w:r>
      <w:proofErr w:type="gramEnd"/>
      <w:r w:rsidRPr="00C376EB">
        <w:rPr>
          <w:rFonts w:ascii="Times New Roman" w:hAnsi="Times New Roman"/>
          <w:sz w:val="24"/>
          <w:szCs w:val="24"/>
          <w:lang w:val="en-US"/>
        </w:rPr>
        <w:t xml:space="preserve"> Irma </w:t>
      </w:r>
      <w:proofErr w:type="spellStart"/>
      <w:r w:rsidRPr="00C376EB">
        <w:rPr>
          <w:rFonts w:ascii="Times New Roman" w:hAnsi="Times New Roman"/>
          <w:sz w:val="24"/>
          <w:szCs w:val="24"/>
          <w:lang w:val="en-US"/>
        </w:rPr>
        <w:t>Alexandrovna</w:t>
      </w:r>
      <w:proofErr w:type="spellEnd"/>
    </w:p>
    <w:p w:rsidR="00C376EB" w:rsidRPr="00C376EB" w:rsidRDefault="00C376EB" w:rsidP="00C376EB">
      <w:pPr>
        <w:pStyle w:val="a5"/>
        <w:numPr>
          <w:ilvl w:val="0"/>
          <w:numId w:val="20"/>
        </w:numPr>
        <w:spacing w:before="60"/>
        <w:jc w:val="both"/>
        <w:rPr>
          <w:rFonts w:ascii="Times New Roman" w:hAnsi="Times New Roman"/>
          <w:sz w:val="24"/>
          <w:szCs w:val="24"/>
          <w:lang w:val="en-US"/>
        </w:rPr>
      </w:pPr>
      <w:proofErr w:type="spellStart"/>
      <w:r w:rsidRPr="00C376EB">
        <w:rPr>
          <w:rFonts w:ascii="Times New Roman" w:hAnsi="Times New Roman"/>
          <w:sz w:val="24"/>
          <w:szCs w:val="24"/>
          <w:lang w:val="en-US"/>
        </w:rPr>
        <w:t>Shamanina</w:t>
      </w:r>
      <w:proofErr w:type="spellEnd"/>
      <w:r w:rsidRPr="00C376EB">
        <w:rPr>
          <w:rFonts w:ascii="Times New Roman" w:hAnsi="Times New Roman"/>
          <w:sz w:val="24"/>
          <w:szCs w:val="24"/>
          <w:lang w:val="en-US"/>
        </w:rPr>
        <w:t xml:space="preserve"> Svetlana </w:t>
      </w:r>
      <w:proofErr w:type="spellStart"/>
      <w:r w:rsidRPr="00C376EB">
        <w:rPr>
          <w:rFonts w:ascii="Times New Roman" w:hAnsi="Times New Roman"/>
          <w:sz w:val="24"/>
          <w:szCs w:val="24"/>
          <w:lang w:val="en-US"/>
        </w:rPr>
        <w:t>Vladimirovna</w:t>
      </w:r>
      <w:proofErr w:type="spellEnd"/>
      <w:r w:rsidRPr="00C376EB">
        <w:rPr>
          <w:rFonts w:ascii="Times New Roman" w:hAnsi="Times New Roman"/>
          <w:sz w:val="24"/>
          <w:szCs w:val="24"/>
          <w:lang w:val="en-US"/>
        </w:rPr>
        <w:t xml:space="preserve"> </w:t>
      </w:r>
    </w:p>
    <w:p w:rsidR="00C376EB" w:rsidRPr="00C376EB" w:rsidRDefault="00C376EB" w:rsidP="00C376EB">
      <w:pPr>
        <w:pStyle w:val="a5"/>
        <w:numPr>
          <w:ilvl w:val="0"/>
          <w:numId w:val="20"/>
        </w:numPr>
        <w:spacing w:before="60"/>
        <w:jc w:val="both"/>
        <w:rPr>
          <w:rFonts w:ascii="Times New Roman" w:hAnsi="Times New Roman"/>
          <w:sz w:val="24"/>
          <w:szCs w:val="24"/>
          <w:lang w:val="en-US"/>
        </w:rPr>
      </w:pPr>
      <w:r w:rsidRPr="00C376EB">
        <w:rPr>
          <w:rFonts w:ascii="Times New Roman" w:hAnsi="Times New Roman"/>
          <w:sz w:val="24"/>
          <w:szCs w:val="24"/>
          <w:lang w:val="en-US"/>
        </w:rPr>
        <w:t xml:space="preserve">Smirnov </w:t>
      </w:r>
      <w:proofErr w:type="spellStart"/>
      <w:r w:rsidRPr="00C376EB">
        <w:rPr>
          <w:rFonts w:ascii="Times New Roman" w:hAnsi="Times New Roman"/>
          <w:sz w:val="24"/>
          <w:szCs w:val="24"/>
          <w:lang w:val="en-US"/>
        </w:rPr>
        <w:t>Vyacheslav</w:t>
      </w:r>
      <w:proofErr w:type="spellEnd"/>
      <w:r w:rsidRPr="00C376EB">
        <w:rPr>
          <w:rFonts w:ascii="Times New Roman" w:hAnsi="Times New Roman"/>
          <w:sz w:val="24"/>
          <w:szCs w:val="24"/>
          <w:lang w:val="en-US"/>
        </w:rPr>
        <w:t xml:space="preserve"> </w:t>
      </w:r>
      <w:proofErr w:type="spellStart"/>
      <w:r w:rsidRPr="00C376EB">
        <w:rPr>
          <w:rFonts w:ascii="Times New Roman" w:hAnsi="Times New Roman"/>
          <w:sz w:val="24"/>
          <w:szCs w:val="24"/>
          <w:lang w:val="en-US"/>
        </w:rPr>
        <w:t>Nikolaevich</w:t>
      </w:r>
      <w:proofErr w:type="spellEnd"/>
    </w:p>
    <w:p w:rsidR="00C376EB" w:rsidRPr="00C376EB" w:rsidRDefault="00C376EB" w:rsidP="00C376EB">
      <w:pPr>
        <w:pStyle w:val="a5"/>
        <w:spacing w:before="60"/>
        <w:ind w:left="360"/>
        <w:jc w:val="both"/>
        <w:rPr>
          <w:rFonts w:ascii="Times New Roman" w:hAnsi="Times New Roman"/>
          <w:sz w:val="24"/>
          <w:szCs w:val="24"/>
          <w:lang w:val="en-US"/>
        </w:rPr>
      </w:pPr>
      <w:r w:rsidRPr="00C376EB">
        <w:rPr>
          <w:rFonts w:ascii="Times New Roman" w:hAnsi="Times New Roman"/>
          <w:sz w:val="24"/>
          <w:szCs w:val="24"/>
          <w:lang w:val="en-US"/>
        </w:rPr>
        <w:t>1.2. To elect the following persons to Audit Committee of “Energoservis of Kuban” JSC: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798"/>
        <w:gridCol w:w="6661"/>
      </w:tblGrid>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Name</w:t>
            </w:r>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Position</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1.</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Varchenko</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NataliyaViktorovna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Head of sector for control of insider information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2.</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Kononova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Vladimirovna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Chief specialist at department of internal audit and risks management, Kubanenergo JSC</w:t>
            </w:r>
          </w:p>
        </w:tc>
      </w:tr>
      <w:tr w:rsidR="00E40B3C" w:rsidRPr="00E40B3C" w:rsidTr="00E40B3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3.</w:t>
            </w:r>
          </w:p>
        </w:tc>
        <w:tc>
          <w:tcPr>
            <w:tcW w:w="0" w:type="auto"/>
            <w:shd w:val="clear" w:color="auto" w:fill="auto"/>
          </w:tcPr>
          <w:p w:rsidR="00C376EB" w:rsidRPr="00E40B3C" w:rsidRDefault="00C376EB" w:rsidP="00E40B3C">
            <w:pPr>
              <w:pStyle w:val="a5"/>
              <w:spacing w:before="60"/>
              <w:rPr>
                <w:rFonts w:ascii="Times New Roman" w:hAnsi="Times New Roman"/>
                <w:sz w:val="24"/>
                <w:szCs w:val="24"/>
                <w:lang w:val="en-US"/>
              </w:rPr>
            </w:pPr>
            <w:proofErr w:type="spellStart"/>
            <w:r w:rsidRPr="00E40B3C">
              <w:rPr>
                <w:rFonts w:ascii="Times New Roman" w:hAnsi="Times New Roman"/>
                <w:sz w:val="24"/>
                <w:szCs w:val="24"/>
                <w:lang w:val="en-US"/>
              </w:rPr>
              <w:t>Makarova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Nataliya</w:t>
            </w:r>
            <w:proofErr w:type="spellEnd"/>
            <w:r w:rsidRPr="00E40B3C">
              <w:rPr>
                <w:rFonts w:ascii="Times New Roman" w:hAnsi="Times New Roman"/>
                <w:sz w:val="24"/>
                <w:szCs w:val="24"/>
                <w:lang w:val="en-US"/>
              </w:rPr>
              <w:t xml:space="preserve"> </w:t>
            </w:r>
            <w:proofErr w:type="spellStart"/>
            <w:r w:rsidRPr="00E40B3C">
              <w:rPr>
                <w:rFonts w:ascii="Times New Roman" w:hAnsi="Times New Roman"/>
                <w:sz w:val="24"/>
                <w:szCs w:val="24"/>
                <w:lang w:val="en-US"/>
              </w:rPr>
              <w:t>Leonidovna</w:t>
            </w:r>
            <w:proofErr w:type="spellEnd"/>
          </w:p>
        </w:tc>
        <w:tc>
          <w:tcPr>
            <w:tcW w:w="0" w:type="auto"/>
            <w:shd w:val="clear" w:color="auto" w:fill="auto"/>
          </w:tcPr>
          <w:p w:rsidR="00C376EB" w:rsidRPr="00E40B3C" w:rsidRDefault="00C376EB" w:rsidP="00E40B3C">
            <w:pPr>
              <w:pStyle w:val="a5"/>
              <w:spacing w:before="60"/>
              <w:jc w:val="both"/>
              <w:rPr>
                <w:rFonts w:ascii="Times New Roman" w:hAnsi="Times New Roman"/>
                <w:sz w:val="24"/>
                <w:szCs w:val="24"/>
                <w:lang w:val="en-US"/>
              </w:rPr>
            </w:pPr>
            <w:r w:rsidRPr="00E40B3C">
              <w:rPr>
                <w:rFonts w:ascii="Times New Roman" w:hAnsi="Times New Roman"/>
                <w:sz w:val="24"/>
                <w:szCs w:val="24"/>
                <w:lang w:val="en-US"/>
              </w:rPr>
              <w:t>Leading specialist at department of internal audit and risks management, Kubanenergo JSC</w:t>
            </w:r>
          </w:p>
        </w:tc>
      </w:tr>
    </w:tbl>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tenth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11</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 xml:space="preserve">On taking into </w:t>
      </w:r>
      <w:proofErr w:type="gramStart"/>
      <w:r w:rsidRPr="00C376EB">
        <w:rPr>
          <w:rFonts w:ascii="Times New Roman" w:hAnsi="Times New Roman"/>
          <w:b/>
          <w:sz w:val="24"/>
          <w:szCs w:val="24"/>
        </w:rPr>
        <w:t>consideration</w:t>
      </w:r>
      <w:proofErr w:type="gramEnd"/>
      <w:r w:rsidRPr="00C376EB">
        <w:rPr>
          <w:rFonts w:ascii="Times New Roman" w:hAnsi="Times New Roman"/>
          <w:b/>
          <w:sz w:val="24"/>
          <w:szCs w:val="24"/>
        </w:rPr>
        <w:t xml:space="preserve"> the report presented by director general on implementation of activities approved by orders of RF Ministry of Energy #431 dated 13.08.2013 and #415 dated 03.09.2012 (precisely the activities related to Sochi and Southwestern distribution zones of Kuban energy system</w:t>
      </w:r>
      <w:r w:rsidRPr="00C376EB">
        <w:rPr>
          <w:rFonts w:ascii="Times New Roman" w:hAnsi="Times New Roman"/>
          <w:b/>
          <w:sz w:val="24"/>
          <w:szCs w:val="24"/>
        </w:rPr>
        <w:t>)</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To take into consideration the report presented by director general on implementation of activities approved by orders of RF Ministry of Energy #431 dated 13.08.2013 and #415 dated 03.09.2012 (precisely the activities related to Sochi and Southwestern distribution zones of Kuban energy system), in accordance with Annex 6 to the decision of the BoD.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eleventh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12</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b/>
          <w:sz w:val="24"/>
          <w:szCs w:val="24"/>
        </w:rPr>
        <w:t>On approving reports of Kubanenergo JSC director general on implementation of investment programme, precisely the activities related to contraction of Olympic venues, for 9 months of 2012, 2012, 1</w:t>
      </w:r>
      <w:r w:rsidRPr="00C376EB">
        <w:rPr>
          <w:rFonts w:ascii="Times New Roman" w:hAnsi="Times New Roman"/>
          <w:b/>
          <w:sz w:val="24"/>
          <w:szCs w:val="24"/>
          <w:vertAlign w:val="superscript"/>
        </w:rPr>
        <w:t>st</w:t>
      </w:r>
      <w:r w:rsidRPr="00C376EB">
        <w:rPr>
          <w:rFonts w:ascii="Times New Roman" w:hAnsi="Times New Roman"/>
          <w:b/>
          <w:sz w:val="24"/>
          <w:szCs w:val="24"/>
        </w:rPr>
        <w:t xml:space="preserve"> quarter of 2013, 1</w:t>
      </w:r>
      <w:r w:rsidRPr="00C376EB">
        <w:rPr>
          <w:rFonts w:ascii="Times New Roman" w:hAnsi="Times New Roman"/>
          <w:b/>
          <w:sz w:val="24"/>
          <w:szCs w:val="24"/>
          <w:vertAlign w:val="superscript"/>
        </w:rPr>
        <w:t>st</w:t>
      </w:r>
      <w:r w:rsidRPr="00C376EB">
        <w:rPr>
          <w:rFonts w:ascii="Times New Roman" w:hAnsi="Times New Roman"/>
          <w:b/>
          <w:sz w:val="24"/>
          <w:szCs w:val="24"/>
        </w:rPr>
        <w:t xml:space="preserve"> half of 2013 and 9 months of 2013</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To approve reports of Kubanenergo JSC director general on implementation of investment programme, precisely the activities related to contraction of Olympic venues, for 9 months of 2012, 2012, 1</w:t>
      </w:r>
      <w:r w:rsidRPr="00C376EB">
        <w:rPr>
          <w:rFonts w:ascii="Times New Roman" w:hAnsi="Times New Roman"/>
          <w:sz w:val="24"/>
          <w:szCs w:val="24"/>
          <w:vertAlign w:val="superscript"/>
        </w:rPr>
        <w:t>st</w:t>
      </w:r>
      <w:r w:rsidRPr="00C376EB">
        <w:rPr>
          <w:rFonts w:ascii="Times New Roman" w:hAnsi="Times New Roman"/>
          <w:sz w:val="24"/>
          <w:szCs w:val="24"/>
        </w:rPr>
        <w:t xml:space="preserve"> quarter of 2013, 1</w:t>
      </w:r>
      <w:r w:rsidRPr="00C376EB">
        <w:rPr>
          <w:rFonts w:ascii="Times New Roman" w:hAnsi="Times New Roman"/>
          <w:sz w:val="24"/>
          <w:szCs w:val="24"/>
          <w:vertAlign w:val="superscript"/>
        </w:rPr>
        <w:t>st</w:t>
      </w:r>
      <w:r w:rsidRPr="00C376EB">
        <w:rPr>
          <w:rFonts w:ascii="Times New Roman" w:hAnsi="Times New Roman"/>
          <w:sz w:val="24"/>
          <w:szCs w:val="24"/>
        </w:rPr>
        <w:t xml:space="preserve"> half of 2013 and 9 months of 2013, in accordance with Annexes 7-11to the decision of the BoD.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lastRenderedPageBreak/>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twelfth</w:t>
      </w:r>
      <w:r w:rsidRPr="00C376EB">
        <w:rPr>
          <w:rFonts w:ascii="Times New Roman" w:hAnsi="Times New Roman"/>
          <w:sz w:val="24"/>
          <w:szCs w:val="24"/>
        </w:rPr>
        <w:t xml:space="preserve"> item</w:t>
      </w:r>
      <w:r w:rsidRPr="00C376EB">
        <w:rPr>
          <w:rFonts w:ascii="Times New Roman" w:hAnsi="Times New Roman"/>
          <w:b/>
          <w:sz w:val="24"/>
          <w:szCs w:val="24"/>
        </w:rPr>
        <w:t>.</w:t>
      </w:r>
    </w:p>
    <w:p w:rsidR="007229DD" w:rsidRPr="00C376EB" w:rsidRDefault="007229DD" w:rsidP="00186FD8">
      <w:pPr>
        <w:tabs>
          <w:tab w:val="left" w:pos="284"/>
        </w:tabs>
        <w:spacing w:after="0" w:line="240" w:lineRule="auto"/>
        <w:jc w:val="both"/>
        <w:rPr>
          <w:rFonts w:ascii="Times New Roman" w:hAnsi="Times New Roman"/>
          <w:color w:val="000000"/>
          <w:sz w:val="24"/>
          <w:szCs w:val="24"/>
        </w:rPr>
      </w:pPr>
    </w:p>
    <w:p w:rsidR="00C376EB" w:rsidRPr="00C376EB" w:rsidRDefault="00C376EB" w:rsidP="00C376EB">
      <w:pPr>
        <w:tabs>
          <w:tab w:val="left" w:pos="284"/>
        </w:tabs>
        <w:spacing w:after="0" w:line="240" w:lineRule="auto"/>
        <w:jc w:val="both"/>
        <w:rPr>
          <w:rFonts w:ascii="Times New Roman" w:hAnsi="Times New Roman"/>
          <w:b/>
          <w:color w:val="000000"/>
          <w:sz w:val="24"/>
          <w:szCs w:val="24"/>
        </w:rPr>
      </w:pPr>
      <w:r w:rsidRPr="00C376EB">
        <w:rPr>
          <w:rFonts w:ascii="Times New Roman" w:hAnsi="Times New Roman"/>
          <w:b/>
          <w:color w:val="000000"/>
          <w:sz w:val="24"/>
          <w:szCs w:val="24"/>
        </w:rPr>
        <w:t>Item</w:t>
      </w:r>
      <w:r w:rsidRPr="00C376EB">
        <w:rPr>
          <w:rFonts w:ascii="Times New Roman" w:hAnsi="Times New Roman"/>
          <w:b/>
          <w:color w:val="000000"/>
          <w:sz w:val="24"/>
          <w:szCs w:val="24"/>
        </w:rPr>
        <w:t xml:space="preserve"> 13</w:t>
      </w:r>
    </w:p>
    <w:p w:rsidR="00C376EB" w:rsidRPr="00C376EB" w:rsidRDefault="00C376EB" w:rsidP="00C376EB">
      <w:pPr>
        <w:pStyle w:val="a5"/>
        <w:jc w:val="both"/>
        <w:rPr>
          <w:rFonts w:ascii="Times New Roman" w:hAnsi="Times New Roman"/>
          <w:b/>
          <w:sz w:val="24"/>
          <w:szCs w:val="24"/>
          <w:lang w:val="en-US"/>
        </w:rPr>
      </w:pPr>
      <w:r w:rsidRPr="00C376EB">
        <w:rPr>
          <w:rFonts w:ascii="Times New Roman" w:hAnsi="Times New Roman"/>
          <w:b/>
          <w:sz w:val="24"/>
          <w:szCs w:val="24"/>
          <w:lang w:val="en-US"/>
        </w:rPr>
        <w:t>On taking into consideration the report on implementation of Programme of innovation-based development of Kubanenergo JSC in 2013</w:t>
      </w:r>
    </w:p>
    <w:p w:rsidR="00C376EB" w:rsidRPr="00C376EB" w:rsidRDefault="00C376EB" w:rsidP="00C376EB">
      <w:pPr>
        <w:pStyle w:val="a5"/>
        <w:jc w:val="both"/>
        <w:rPr>
          <w:rFonts w:ascii="Times New Roman" w:hAnsi="Times New Roman"/>
          <w:sz w:val="24"/>
          <w:szCs w:val="24"/>
          <w:lang w:val="en-US"/>
        </w:rPr>
      </w:pPr>
      <w:r w:rsidRPr="00C376EB">
        <w:rPr>
          <w:rFonts w:ascii="Times New Roman" w:hAnsi="Times New Roman"/>
          <w:sz w:val="24"/>
          <w:szCs w:val="24"/>
          <w:lang w:val="en-US"/>
        </w:rPr>
        <w:t>The following decision is proposed:</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r w:rsidRPr="00C376EB">
        <w:rPr>
          <w:rFonts w:ascii="Times New Roman" w:hAnsi="Times New Roman"/>
          <w:sz w:val="24"/>
          <w:szCs w:val="24"/>
        </w:rPr>
        <w:t>To  take into consideration the report on implementation of Programme of innovation-based development of Kubanenergo JSC in 2013, in accordance with Annex 12 to the decision of the BoD.</w:t>
      </w:r>
    </w:p>
    <w:p w:rsidR="00C376EB" w:rsidRPr="00C376EB" w:rsidRDefault="00C376EB" w:rsidP="00C376EB">
      <w:pPr>
        <w:tabs>
          <w:tab w:val="left" w:pos="0"/>
        </w:tabs>
        <w:spacing w:after="0" w:line="240" w:lineRule="auto"/>
        <w:jc w:val="both"/>
        <w:rPr>
          <w:rFonts w:ascii="Times New Roman" w:hAnsi="Times New Roman"/>
          <w:b/>
          <w:sz w:val="24"/>
          <w:szCs w:val="24"/>
        </w:rPr>
      </w:pPr>
      <w:r w:rsidRPr="00C376EB">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C376EB" w:rsidTr="00452928">
        <w:trPr>
          <w:trHeight w:val="273"/>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Vagapov S.G.</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Lavrova M.A.</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91"/>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Varvarin A.V.</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Katina A.Yu.</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19"/>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Gaichenya I.A.</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Magadeyev R.R.</w:t>
            </w:r>
          </w:p>
        </w:tc>
        <w:tc>
          <w:tcPr>
            <w:tcW w:w="284" w:type="dxa"/>
            <w:vAlign w:val="bottom"/>
          </w:tcPr>
          <w:p w:rsidR="00C376EB" w:rsidRPr="00C376EB" w:rsidRDefault="00C376EB" w:rsidP="00452928">
            <w:pPr>
              <w:spacing w:after="0" w:line="240" w:lineRule="auto"/>
              <w:rPr>
                <w:rFonts w:ascii="Times New Roman" w:hAnsi="Times New Roman"/>
                <w:sz w:val="24"/>
                <w:szCs w:val="24"/>
              </w:rPr>
            </w:pP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r w:rsidR="00C376EB" w:rsidRPr="00C376EB" w:rsidTr="00452928">
        <w:trPr>
          <w:trHeight w:val="338"/>
        </w:trPr>
        <w:tc>
          <w:tcPr>
            <w:tcW w:w="2020"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Kolyada A.S.</w:t>
            </w:r>
          </w:p>
        </w:tc>
        <w:tc>
          <w:tcPr>
            <w:tcW w:w="29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212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c>
          <w:tcPr>
            <w:tcW w:w="2273"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Solod A.V.</w:t>
            </w:r>
          </w:p>
        </w:tc>
        <w:tc>
          <w:tcPr>
            <w:tcW w:w="284"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w:t>
            </w:r>
          </w:p>
        </w:tc>
        <w:tc>
          <w:tcPr>
            <w:tcW w:w="1611" w:type="dxa"/>
            <w:vAlign w:val="bottom"/>
          </w:tcPr>
          <w:p w:rsidR="00C376EB" w:rsidRPr="00C376EB" w:rsidRDefault="00C376EB" w:rsidP="00452928">
            <w:pPr>
              <w:spacing w:after="0" w:line="240" w:lineRule="auto"/>
              <w:rPr>
                <w:rFonts w:ascii="Times New Roman" w:hAnsi="Times New Roman"/>
                <w:sz w:val="24"/>
                <w:szCs w:val="24"/>
              </w:rPr>
            </w:pPr>
            <w:r w:rsidRPr="00C376EB">
              <w:rPr>
                <w:rFonts w:ascii="Times New Roman" w:hAnsi="Times New Roman"/>
                <w:sz w:val="24"/>
                <w:szCs w:val="24"/>
              </w:rPr>
              <w:t>FOR</w:t>
            </w:r>
          </w:p>
        </w:tc>
      </w:tr>
    </w:tbl>
    <w:p w:rsidR="00C376EB" w:rsidRPr="00C376EB" w:rsidRDefault="00C376EB" w:rsidP="00C376EB">
      <w:pPr>
        <w:tabs>
          <w:tab w:val="left" w:pos="284"/>
        </w:tabs>
        <w:spacing w:after="0" w:line="240" w:lineRule="auto"/>
        <w:jc w:val="both"/>
        <w:rPr>
          <w:rFonts w:ascii="Times New Roman" w:hAnsi="Times New Roman"/>
          <w:b/>
          <w:sz w:val="24"/>
          <w:szCs w:val="24"/>
        </w:rPr>
      </w:pPr>
      <w:r w:rsidRPr="00C376EB">
        <w:rPr>
          <w:rFonts w:ascii="Times New Roman" w:hAnsi="Times New Roman"/>
          <w:sz w:val="24"/>
          <w:szCs w:val="24"/>
        </w:rPr>
        <w:t xml:space="preserve">Thus, the BoD members unanimously adopted the decision on the </w:t>
      </w:r>
      <w:r w:rsidRPr="00C376EB">
        <w:rPr>
          <w:rFonts w:ascii="Times New Roman" w:hAnsi="Times New Roman"/>
          <w:sz w:val="24"/>
          <w:szCs w:val="24"/>
        </w:rPr>
        <w:t>thirteenth</w:t>
      </w:r>
      <w:r w:rsidRPr="00C376EB">
        <w:rPr>
          <w:rFonts w:ascii="Times New Roman" w:hAnsi="Times New Roman"/>
          <w:sz w:val="24"/>
          <w:szCs w:val="24"/>
        </w:rPr>
        <w:t xml:space="preserve"> item</w:t>
      </w:r>
      <w:r w:rsidRPr="00C376EB">
        <w:rPr>
          <w:rFonts w:ascii="Times New Roman" w:hAnsi="Times New Roman"/>
          <w:b/>
          <w:sz w:val="24"/>
          <w:szCs w:val="24"/>
        </w:rPr>
        <w:t>.</w:t>
      </w:r>
    </w:p>
    <w:p w:rsidR="00C376EB" w:rsidRPr="00C376EB" w:rsidRDefault="00C376EB" w:rsidP="00C376EB">
      <w:pPr>
        <w:tabs>
          <w:tab w:val="left" w:pos="284"/>
        </w:tabs>
        <w:spacing w:after="0" w:line="240" w:lineRule="auto"/>
        <w:jc w:val="both"/>
        <w:rPr>
          <w:rFonts w:ascii="Times New Roman" w:hAnsi="Times New Roman"/>
          <w:color w:val="000000"/>
          <w:sz w:val="24"/>
          <w:szCs w:val="24"/>
        </w:rPr>
      </w:pPr>
    </w:p>
    <w:p w:rsidR="007229DD" w:rsidRPr="00C376EB" w:rsidRDefault="007229DD" w:rsidP="00186FD8">
      <w:pPr>
        <w:tabs>
          <w:tab w:val="left" w:pos="284"/>
        </w:tabs>
        <w:spacing w:after="0" w:line="240" w:lineRule="auto"/>
        <w:jc w:val="both"/>
        <w:rPr>
          <w:rFonts w:ascii="Times New Roman" w:hAnsi="Times New Roman"/>
          <w:color w:val="000000"/>
          <w:sz w:val="24"/>
          <w:szCs w:val="24"/>
        </w:rPr>
      </w:pPr>
    </w:p>
    <w:p w:rsidR="007229DD" w:rsidRPr="00C376EB" w:rsidRDefault="007229DD" w:rsidP="00186FD8">
      <w:pPr>
        <w:tabs>
          <w:tab w:val="left" w:pos="284"/>
        </w:tabs>
        <w:spacing w:after="0" w:line="240" w:lineRule="auto"/>
        <w:jc w:val="both"/>
        <w:rPr>
          <w:rFonts w:ascii="Times New Roman" w:hAnsi="Times New Roman"/>
          <w:color w:val="000000"/>
          <w:sz w:val="24"/>
          <w:szCs w:val="24"/>
        </w:rPr>
      </w:pPr>
    </w:p>
    <w:p w:rsidR="007229DD" w:rsidRPr="00C376EB" w:rsidRDefault="007229DD" w:rsidP="00186FD8">
      <w:pPr>
        <w:tabs>
          <w:tab w:val="left" w:pos="284"/>
        </w:tabs>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858"/>
        <w:gridCol w:w="4858"/>
      </w:tblGrid>
      <w:tr w:rsidR="0033118A" w:rsidRPr="00C376EB" w:rsidTr="00B22D21">
        <w:tc>
          <w:tcPr>
            <w:tcW w:w="4858" w:type="dxa"/>
            <w:shd w:val="clear" w:color="auto" w:fill="auto"/>
          </w:tcPr>
          <w:p w:rsidR="00B22D21" w:rsidRPr="00C376EB" w:rsidRDefault="00B22D21" w:rsidP="00186FD8">
            <w:pPr>
              <w:spacing w:after="0" w:line="240" w:lineRule="auto"/>
              <w:rPr>
                <w:rFonts w:ascii="Times New Roman" w:hAnsi="Times New Roman"/>
                <w:sz w:val="24"/>
                <w:szCs w:val="24"/>
              </w:rPr>
            </w:pPr>
            <w:r w:rsidRPr="00C376EB">
              <w:rPr>
                <w:rFonts w:ascii="Times New Roman" w:hAnsi="Times New Roman"/>
                <w:sz w:val="24"/>
                <w:szCs w:val="24"/>
              </w:rPr>
              <w:t xml:space="preserve">Chairperson </w:t>
            </w:r>
          </w:p>
          <w:p w:rsidR="00CF124C" w:rsidRPr="00C376EB" w:rsidRDefault="00CF124C" w:rsidP="00186FD8">
            <w:pPr>
              <w:spacing w:after="0" w:line="240" w:lineRule="auto"/>
              <w:rPr>
                <w:rFonts w:ascii="Times New Roman" w:hAnsi="Times New Roman"/>
                <w:sz w:val="24"/>
                <w:szCs w:val="24"/>
              </w:rPr>
            </w:pPr>
          </w:p>
          <w:p w:rsidR="001171A3" w:rsidRPr="00C376EB" w:rsidRDefault="001171A3" w:rsidP="00186FD8">
            <w:pPr>
              <w:spacing w:after="0" w:line="240" w:lineRule="auto"/>
              <w:rPr>
                <w:rFonts w:ascii="Times New Roman" w:hAnsi="Times New Roman"/>
                <w:sz w:val="24"/>
                <w:szCs w:val="24"/>
              </w:rPr>
            </w:pPr>
          </w:p>
        </w:tc>
        <w:tc>
          <w:tcPr>
            <w:tcW w:w="4858" w:type="dxa"/>
            <w:shd w:val="clear" w:color="auto" w:fill="auto"/>
          </w:tcPr>
          <w:p w:rsidR="00B22D21" w:rsidRPr="00C376EB" w:rsidRDefault="00B22D21" w:rsidP="00186FD8">
            <w:pPr>
              <w:spacing w:after="0" w:line="240" w:lineRule="auto"/>
              <w:jc w:val="right"/>
              <w:rPr>
                <w:rFonts w:ascii="Times New Roman" w:hAnsi="Times New Roman"/>
                <w:sz w:val="24"/>
                <w:szCs w:val="24"/>
              </w:rPr>
            </w:pPr>
            <w:r w:rsidRPr="00C376EB">
              <w:rPr>
                <w:rFonts w:ascii="Times New Roman" w:hAnsi="Times New Roman"/>
                <w:sz w:val="24"/>
                <w:szCs w:val="24"/>
              </w:rPr>
              <w:t>Magadeyev R.R.</w:t>
            </w:r>
          </w:p>
        </w:tc>
      </w:tr>
      <w:tr w:rsidR="00B22D21" w:rsidRPr="00C376EB" w:rsidTr="00B22D21">
        <w:tc>
          <w:tcPr>
            <w:tcW w:w="4858" w:type="dxa"/>
            <w:shd w:val="clear" w:color="auto" w:fill="auto"/>
          </w:tcPr>
          <w:p w:rsidR="00B22D21" w:rsidRPr="00C376EB" w:rsidRDefault="00B22D21" w:rsidP="00186FD8">
            <w:pPr>
              <w:spacing w:after="0" w:line="240" w:lineRule="auto"/>
              <w:rPr>
                <w:rFonts w:ascii="Times New Roman" w:hAnsi="Times New Roman"/>
                <w:sz w:val="24"/>
                <w:szCs w:val="24"/>
              </w:rPr>
            </w:pPr>
            <w:r w:rsidRPr="00C376EB">
              <w:rPr>
                <w:rFonts w:ascii="Times New Roman" w:hAnsi="Times New Roman"/>
                <w:sz w:val="24"/>
                <w:szCs w:val="24"/>
              </w:rPr>
              <w:t>Corporate secretary</w:t>
            </w:r>
          </w:p>
        </w:tc>
        <w:tc>
          <w:tcPr>
            <w:tcW w:w="4858" w:type="dxa"/>
            <w:shd w:val="clear" w:color="auto" w:fill="auto"/>
          </w:tcPr>
          <w:p w:rsidR="00B22D21" w:rsidRPr="00C376EB" w:rsidRDefault="00B22D21" w:rsidP="00186FD8">
            <w:pPr>
              <w:spacing w:after="0" w:line="240" w:lineRule="auto"/>
              <w:jc w:val="right"/>
              <w:rPr>
                <w:rFonts w:ascii="Times New Roman" w:hAnsi="Times New Roman"/>
                <w:sz w:val="24"/>
                <w:szCs w:val="24"/>
              </w:rPr>
            </w:pPr>
            <w:proofErr w:type="spellStart"/>
            <w:r w:rsidRPr="00C376EB">
              <w:rPr>
                <w:rFonts w:ascii="Times New Roman" w:hAnsi="Times New Roman"/>
                <w:sz w:val="24"/>
                <w:szCs w:val="24"/>
              </w:rPr>
              <w:t>Russu</w:t>
            </w:r>
            <w:proofErr w:type="spellEnd"/>
            <w:r w:rsidRPr="00C376EB">
              <w:rPr>
                <w:rFonts w:ascii="Times New Roman" w:hAnsi="Times New Roman"/>
                <w:sz w:val="24"/>
                <w:szCs w:val="24"/>
              </w:rPr>
              <w:t xml:space="preserve"> O.V.</w:t>
            </w:r>
          </w:p>
        </w:tc>
      </w:tr>
    </w:tbl>
    <w:p w:rsidR="00B22D21" w:rsidRPr="00C376EB" w:rsidRDefault="00B22D21" w:rsidP="0046594E">
      <w:pPr>
        <w:spacing w:after="0" w:line="240" w:lineRule="auto"/>
        <w:rPr>
          <w:rFonts w:ascii="Times New Roman" w:hAnsi="Times New Roman"/>
          <w:sz w:val="24"/>
          <w:szCs w:val="24"/>
        </w:rPr>
      </w:pPr>
    </w:p>
    <w:sectPr w:rsidR="00B22D21" w:rsidRPr="00C376EB" w:rsidSect="00C376EB">
      <w:footerReference w:type="default" r:id="rId10"/>
      <w:pgSz w:w="11906" w:h="16838"/>
      <w:pgMar w:top="993" w:right="849" w:bottom="973" w:left="1418" w:header="720" w:footer="720" w:gutter="0"/>
      <w:cols w:space="720" w:equalWidth="0">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3C" w:rsidRDefault="00E40B3C" w:rsidP="002A7BB8">
      <w:pPr>
        <w:spacing w:after="0" w:line="240" w:lineRule="auto"/>
      </w:pPr>
      <w:r>
        <w:separator/>
      </w:r>
    </w:p>
  </w:endnote>
  <w:endnote w:type="continuationSeparator" w:id="0">
    <w:p w:rsidR="00E40B3C" w:rsidRDefault="00E40B3C" w:rsidP="002A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B8" w:rsidRDefault="002A7BB8">
    <w:pPr>
      <w:pStyle w:val="ab"/>
      <w:jc w:val="right"/>
    </w:pPr>
    <w:r>
      <w:fldChar w:fldCharType="begin"/>
    </w:r>
    <w:r>
      <w:instrText>PAGE   \* MERGEFORMAT</w:instrText>
    </w:r>
    <w:r>
      <w:fldChar w:fldCharType="separate"/>
    </w:r>
    <w:r w:rsidR="00C376EB" w:rsidRPr="00C376EB">
      <w:rPr>
        <w:noProof/>
        <w:lang w:val="ru-RU"/>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3C" w:rsidRDefault="00E40B3C" w:rsidP="002A7BB8">
      <w:pPr>
        <w:spacing w:after="0" w:line="240" w:lineRule="auto"/>
      </w:pPr>
      <w:r>
        <w:separator/>
      </w:r>
    </w:p>
  </w:footnote>
  <w:footnote w:type="continuationSeparator" w:id="0">
    <w:p w:rsidR="00E40B3C" w:rsidRDefault="00E40B3C" w:rsidP="002A7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6035F9"/>
    <w:multiLevelType w:val="hybridMultilevel"/>
    <w:tmpl w:val="752E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74CAE"/>
    <w:multiLevelType w:val="hybridMultilevel"/>
    <w:tmpl w:val="E38879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F2A2A12"/>
    <w:multiLevelType w:val="hybridMultilevel"/>
    <w:tmpl w:val="65BEB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E42A9"/>
    <w:multiLevelType w:val="hybridMultilevel"/>
    <w:tmpl w:val="2BF8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3610FFD"/>
    <w:multiLevelType w:val="hybridMultilevel"/>
    <w:tmpl w:val="A608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1E61AA"/>
    <w:multiLevelType w:val="hybridMultilevel"/>
    <w:tmpl w:val="0CEA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3B1106"/>
    <w:multiLevelType w:val="hybridMultilevel"/>
    <w:tmpl w:val="F0D00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AF63DC"/>
    <w:multiLevelType w:val="hybridMultilevel"/>
    <w:tmpl w:val="9C20F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FB5B9F"/>
    <w:multiLevelType w:val="hybridMultilevel"/>
    <w:tmpl w:val="8D100BC4"/>
    <w:lvl w:ilvl="0" w:tplc="6FD6D00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7070B"/>
    <w:multiLevelType w:val="hybridMultilevel"/>
    <w:tmpl w:val="C4800A5E"/>
    <w:lvl w:ilvl="0" w:tplc="1880527C">
      <w:start w:val="7"/>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2A2734"/>
    <w:multiLevelType w:val="hybridMultilevel"/>
    <w:tmpl w:val="58D8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4F5F24"/>
    <w:multiLevelType w:val="hybridMultilevel"/>
    <w:tmpl w:val="21D0A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0EC4B5F"/>
    <w:multiLevelType w:val="hybridMultilevel"/>
    <w:tmpl w:val="7BD06ECA"/>
    <w:lvl w:ilvl="0" w:tplc="7BE0A99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5EC36F8"/>
    <w:multiLevelType w:val="hybridMultilevel"/>
    <w:tmpl w:val="0408E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1"/>
  </w:num>
  <w:num w:numId="4">
    <w:abstractNumId w:val="6"/>
  </w:num>
  <w:num w:numId="5">
    <w:abstractNumId w:val="2"/>
  </w:num>
  <w:num w:numId="6">
    <w:abstractNumId w:val="10"/>
  </w:num>
  <w:num w:numId="7">
    <w:abstractNumId w:val="7"/>
  </w:num>
  <w:num w:numId="8">
    <w:abstractNumId w:val="19"/>
  </w:num>
  <w:num w:numId="9">
    <w:abstractNumId w:val="17"/>
  </w:num>
  <w:num w:numId="10">
    <w:abstractNumId w:val="5"/>
  </w:num>
  <w:num w:numId="11">
    <w:abstractNumId w:val="16"/>
  </w:num>
  <w:num w:numId="12">
    <w:abstractNumId w:val="8"/>
  </w:num>
  <w:num w:numId="13">
    <w:abstractNumId w:val="3"/>
  </w:num>
  <w:num w:numId="14">
    <w:abstractNumId w:val="9"/>
  </w:num>
  <w:num w:numId="15">
    <w:abstractNumId w:val="14"/>
  </w:num>
  <w:num w:numId="16">
    <w:abstractNumId w:val="12"/>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16E46"/>
    <w:rsid w:val="0002313E"/>
    <w:rsid w:val="00026FAF"/>
    <w:rsid w:val="00046F91"/>
    <w:rsid w:val="000571F6"/>
    <w:rsid w:val="00073B82"/>
    <w:rsid w:val="00082204"/>
    <w:rsid w:val="00085138"/>
    <w:rsid w:val="000A7385"/>
    <w:rsid w:val="000B074A"/>
    <w:rsid w:val="000C54E3"/>
    <w:rsid w:val="000D7DC0"/>
    <w:rsid w:val="000F1718"/>
    <w:rsid w:val="0010584A"/>
    <w:rsid w:val="001171A3"/>
    <w:rsid w:val="00152B52"/>
    <w:rsid w:val="00170231"/>
    <w:rsid w:val="00184024"/>
    <w:rsid w:val="00186FD8"/>
    <w:rsid w:val="00196FA9"/>
    <w:rsid w:val="001A0D38"/>
    <w:rsid w:val="001B7834"/>
    <w:rsid w:val="001C49C6"/>
    <w:rsid w:val="001C7A7A"/>
    <w:rsid w:val="001E111B"/>
    <w:rsid w:val="001E21F6"/>
    <w:rsid w:val="001E5CDE"/>
    <w:rsid w:val="00205246"/>
    <w:rsid w:val="00211DBA"/>
    <w:rsid w:val="00212DCE"/>
    <w:rsid w:val="00215F5A"/>
    <w:rsid w:val="0022386E"/>
    <w:rsid w:val="00232A0C"/>
    <w:rsid w:val="00242442"/>
    <w:rsid w:val="002429CD"/>
    <w:rsid w:val="00292487"/>
    <w:rsid w:val="002A7BB8"/>
    <w:rsid w:val="002A7D6F"/>
    <w:rsid w:val="002F1D2A"/>
    <w:rsid w:val="002F250F"/>
    <w:rsid w:val="0030059B"/>
    <w:rsid w:val="003021C3"/>
    <w:rsid w:val="0031062C"/>
    <w:rsid w:val="00315B27"/>
    <w:rsid w:val="0033118A"/>
    <w:rsid w:val="00347554"/>
    <w:rsid w:val="00347698"/>
    <w:rsid w:val="003543E5"/>
    <w:rsid w:val="003649AB"/>
    <w:rsid w:val="0038620A"/>
    <w:rsid w:val="003B2AEA"/>
    <w:rsid w:val="003B38F3"/>
    <w:rsid w:val="003F49AC"/>
    <w:rsid w:val="003F7745"/>
    <w:rsid w:val="004355C1"/>
    <w:rsid w:val="004358CD"/>
    <w:rsid w:val="00441056"/>
    <w:rsid w:val="004454E2"/>
    <w:rsid w:val="00455220"/>
    <w:rsid w:val="0046331A"/>
    <w:rsid w:val="00464719"/>
    <w:rsid w:val="00464B8B"/>
    <w:rsid w:val="0046594E"/>
    <w:rsid w:val="00465AF8"/>
    <w:rsid w:val="00475A2F"/>
    <w:rsid w:val="0048052D"/>
    <w:rsid w:val="004A0CEA"/>
    <w:rsid w:val="004B3841"/>
    <w:rsid w:val="004C1057"/>
    <w:rsid w:val="0052172E"/>
    <w:rsid w:val="00525E96"/>
    <w:rsid w:val="00526666"/>
    <w:rsid w:val="0053465A"/>
    <w:rsid w:val="00535F48"/>
    <w:rsid w:val="00536B41"/>
    <w:rsid w:val="00552D23"/>
    <w:rsid w:val="005753D1"/>
    <w:rsid w:val="00575865"/>
    <w:rsid w:val="00585D35"/>
    <w:rsid w:val="00594FA3"/>
    <w:rsid w:val="005A2BC0"/>
    <w:rsid w:val="005A3EDC"/>
    <w:rsid w:val="005B5C0F"/>
    <w:rsid w:val="005C3ED3"/>
    <w:rsid w:val="005C694F"/>
    <w:rsid w:val="005D2672"/>
    <w:rsid w:val="005E343F"/>
    <w:rsid w:val="005F6AD4"/>
    <w:rsid w:val="00617108"/>
    <w:rsid w:val="006179D6"/>
    <w:rsid w:val="00626AF2"/>
    <w:rsid w:val="0062718E"/>
    <w:rsid w:val="006438D6"/>
    <w:rsid w:val="006548A4"/>
    <w:rsid w:val="006630F0"/>
    <w:rsid w:val="00686F19"/>
    <w:rsid w:val="006A74C3"/>
    <w:rsid w:val="006B0B1C"/>
    <w:rsid w:val="006B5BF9"/>
    <w:rsid w:val="006E353A"/>
    <w:rsid w:val="006E50CF"/>
    <w:rsid w:val="00700725"/>
    <w:rsid w:val="007229DD"/>
    <w:rsid w:val="00730BC8"/>
    <w:rsid w:val="00733008"/>
    <w:rsid w:val="00733C5D"/>
    <w:rsid w:val="007501F0"/>
    <w:rsid w:val="0076699B"/>
    <w:rsid w:val="00773B75"/>
    <w:rsid w:val="007A423B"/>
    <w:rsid w:val="007A6295"/>
    <w:rsid w:val="007D321B"/>
    <w:rsid w:val="007E0149"/>
    <w:rsid w:val="007E01CA"/>
    <w:rsid w:val="007E0C9C"/>
    <w:rsid w:val="007F224E"/>
    <w:rsid w:val="008201FC"/>
    <w:rsid w:val="0082327D"/>
    <w:rsid w:val="0083148A"/>
    <w:rsid w:val="00850DFB"/>
    <w:rsid w:val="0087302C"/>
    <w:rsid w:val="00880B0F"/>
    <w:rsid w:val="0088268C"/>
    <w:rsid w:val="00883FA4"/>
    <w:rsid w:val="00884350"/>
    <w:rsid w:val="008924C2"/>
    <w:rsid w:val="008A47B7"/>
    <w:rsid w:val="008A68B0"/>
    <w:rsid w:val="008C345A"/>
    <w:rsid w:val="008E0562"/>
    <w:rsid w:val="008F0161"/>
    <w:rsid w:val="008F2E18"/>
    <w:rsid w:val="008F6FCF"/>
    <w:rsid w:val="00906588"/>
    <w:rsid w:val="00920BB4"/>
    <w:rsid w:val="0092594A"/>
    <w:rsid w:val="00931CB7"/>
    <w:rsid w:val="0093401B"/>
    <w:rsid w:val="00965885"/>
    <w:rsid w:val="009F192F"/>
    <w:rsid w:val="00A13204"/>
    <w:rsid w:val="00A13952"/>
    <w:rsid w:val="00A20CB7"/>
    <w:rsid w:val="00A36263"/>
    <w:rsid w:val="00A37711"/>
    <w:rsid w:val="00A47474"/>
    <w:rsid w:val="00A701BC"/>
    <w:rsid w:val="00A70650"/>
    <w:rsid w:val="00A74D84"/>
    <w:rsid w:val="00A8098F"/>
    <w:rsid w:val="00AA21B0"/>
    <w:rsid w:val="00AC079C"/>
    <w:rsid w:val="00AC40E6"/>
    <w:rsid w:val="00AD08E4"/>
    <w:rsid w:val="00AD2553"/>
    <w:rsid w:val="00B17B4B"/>
    <w:rsid w:val="00B22D21"/>
    <w:rsid w:val="00B31FD0"/>
    <w:rsid w:val="00B4656A"/>
    <w:rsid w:val="00B500D7"/>
    <w:rsid w:val="00B52927"/>
    <w:rsid w:val="00B53D76"/>
    <w:rsid w:val="00B56A3D"/>
    <w:rsid w:val="00B63236"/>
    <w:rsid w:val="00B63690"/>
    <w:rsid w:val="00B67F95"/>
    <w:rsid w:val="00B7404B"/>
    <w:rsid w:val="00BA4488"/>
    <w:rsid w:val="00BC2317"/>
    <w:rsid w:val="00BE3082"/>
    <w:rsid w:val="00BE6B40"/>
    <w:rsid w:val="00BF2CFA"/>
    <w:rsid w:val="00C02825"/>
    <w:rsid w:val="00C02ED5"/>
    <w:rsid w:val="00C12C3B"/>
    <w:rsid w:val="00C13118"/>
    <w:rsid w:val="00C23B7A"/>
    <w:rsid w:val="00C30722"/>
    <w:rsid w:val="00C376EB"/>
    <w:rsid w:val="00C459A0"/>
    <w:rsid w:val="00C74932"/>
    <w:rsid w:val="00C77B7B"/>
    <w:rsid w:val="00CB1F0A"/>
    <w:rsid w:val="00CB550F"/>
    <w:rsid w:val="00CB749B"/>
    <w:rsid w:val="00CC395A"/>
    <w:rsid w:val="00CC5F7F"/>
    <w:rsid w:val="00CD6277"/>
    <w:rsid w:val="00CD6DA4"/>
    <w:rsid w:val="00CE1081"/>
    <w:rsid w:val="00CE11E4"/>
    <w:rsid w:val="00CE4C65"/>
    <w:rsid w:val="00CE5F1C"/>
    <w:rsid w:val="00CF124C"/>
    <w:rsid w:val="00D00131"/>
    <w:rsid w:val="00D03A6E"/>
    <w:rsid w:val="00D134FE"/>
    <w:rsid w:val="00D14396"/>
    <w:rsid w:val="00D21F05"/>
    <w:rsid w:val="00D300F7"/>
    <w:rsid w:val="00D44A97"/>
    <w:rsid w:val="00D61F55"/>
    <w:rsid w:val="00D62A5F"/>
    <w:rsid w:val="00D641C6"/>
    <w:rsid w:val="00D67854"/>
    <w:rsid w:val="00D70BD8"/>
    <w:rsid w:val="00D7324B"/>
    <w:rsid w:val="00DB3B58"/>
    <w:rsid w:val="00DB669D"/>
    <w:rsid w:val="00DC682D"/>
    <w:rsid w:val="00DF1BA3"/>
    <w:rsid w:val="00DF75E1"/>
    <w:rsid w:val="00E277F4"/>
    <w:rsid w:val="00E308BC"/>
    <w:rsid w:val="00E40B3C"/>
    <w:rsid w:val="00E40CE1"/>
    <w:rsid w:val="00E4133C"/>
    <w:rsid w:val="00E477AC"/>
    <w:rsid w:val="00E52506"/>
    <w:rsid w:val="00E81080"/>
    <w:rsid w:val="00E84FA0"/>
    <w:rsid w:val="00E976A8"/>
    <w:rsid w:val="00EC1457"/>
    <w:rsid w:val="00ED7C24"/>
    <w:rsid w:val="00EF7E32"/>
    <w:rsid w:val="00F13314"/>
    <w:rsid w:val="00F26123"/>
    <w:rsid w:val="00F2722A"/>
    <w:rsid w:val="00F446EF"/>
    <w:rsid w:val="00F50EF8"/>
    <w:rsid w:val="00F54606"/>
    <w:rsid w:val="00F81639"/>
    <w:rsid w:val="00F846F7"/>
    <w:rsid w:val="00F87AA0"/>
    <w:rsid w:val="00FA4D19"/>
    <w:rsid w:val="00FA4F10"/>
    <w:rsid w:val="00FA663E"/>
    <w:rsid w:val="00FB5F5F"/>
    <w:rsid w:val="00FC1AEA"/>
    <w:rsid w:val="00FD0D61"/>
    <w:rsid w:val="00FD348D"/>
    <w:rsid w:val="00FD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2D21"/>
    <w:pPr>
      <w:spacing w:before="100" w:beforeAutospacing="1" w:after="100" w:afterAutospacing="1" w:line="240" w:lineRule="auto"/>
    </w:pPr>
    <w:rPr>
      <w:rFonts w:ascii="Times New Roman" w:hAnsi="Times New Roman"/>
      <w:sz w:val="24"/>
      <w:szCs w:val="24"/>
      <w:lang w:val="ru-RU" w:eastAsia="ru-RU"/>
    </w:rPr>
  </w:style>
  <w:style w:type="paragraph" w:styleId="a5">
    <w:name w:val="No Spacing"/>
    <w:uiPriority w:val="1"/>
    <w:qFormat/>
    <w:rsid w:val="00D44A97"/>
    <w:rPr>
      <w:rFonts w:eastAsia="Calibri"/>
      <w:sz w:val="22"/>
      <w:szCs w:val="22"/>
      <w:lang w:eastAsia="en-US"/>
    </w:rPr>
  </w:style>
  <w:style w:type="character" w:customStyle="1" w:styleId="apple-converted-space">
    <w:name w:val="apple-converted-space"/>
    <w:rsid w:val="00B63236"/>
  </w:style>
  <w:style w:type="character" w:styleId="a6">
    <w:name w:val="Hyperlink"/>
    <w:uiPriority w:val="99"/>
    <w:unhideWhenUsed/>
    <w:rsid w:val="00242442"/>
    <w:rPr>
      <w:color w:val="0000FF"/>
      <w:u w:val="single"/>
    </w:rPr>
  </w:style>
  <w:style w:type="paragraph" w:styleId="a7">
    <w:name w:val="List Paragraph"/>
    <w:basedOn w:val="a"/>
    <w:uiPriority w:val="34"/>
    <w:qFormat/>
    <w:rsid w:val="00A13952"/>
    <w:pPr>
      <w:autoSpaceDE w:val="0"/>
      <w:autoSpaceDN w:val="0"/>
      <w:spacing w:after="0" w:line="240" w:lineRule="auto"/>
      <w:ind w:left="720"/>
      <w:contextualSpacing/>
    </w:pPr>
    <w:rPr>
      <w:rFonts w:ascii="Times New Roman" w:hAnsi="Times New Roman"/>
      <w:sz w:val="24"/>
      <w:szCs w:val="24"/>
      <w:lang w:val="ru-RU" w:eastAsia="ru-RU"/>
    </w:rPr>
  </w:style>
  <w:style w:type="character" w:styleId="a8">
    <w:name w:val="Strong"/>
    <w:uiPriority w:val="22"/>
    <w:qFormat/>
    <w:rsid w:val="00A13952"/>
    <w:rPr>
      <w:b/>
      <w:bCs/>
    </w:rPr>
  </w:style>
  <w:style w:type="character" w:customStyle="1" w:styleId="subst">
    <w:name w:val="subst"/>
    <w:rsid w:val="00A13952"/>
  </w:style>
  <w:style w:type="character" w:customStyle="1" w:styleId="apple-style-span">
    <w:name w:val="apple-style-span"/>
    <w:rsid w:val="00A13952"/>
  </w:style>
  <w:style w:type="paragraph" w:styleId="a9">
    <w:name w:val="header"/>
    <w:basedOn w:val="a"/>
    <w:link w:val="aa"/>
    <w:uiPriority w:val="99"/>
    <w:unhideWhenUsed/>
    <w:rsid w:val="002A7BB8"/>
    <w:pPr>
      <w:tabs>
        <w:tab w:val="center" w:pos="4677"/>
        <w:tab w:val="right" w:pos="9355"/>
      </w:tabs>
    </w:pPr>
  </w:style>
  <w:style w:type="character" w:customStyle="1" w:styleId="aa">
    <w:name w:val="Верхний колонтитул Знак"/>
    <w:link w:val="a9"/>
    <w:uiPriority w:val="99"/>
    <w:rsid w:val="002A7BB8"/>
    <w:rPr>
      <w:sz w:val="22"/>
      <w:szCs w:val="22"/>
      <w:lang w:val="en-US" w:eastAsia="en-US"/>
    </w:rPr>
  </w:style>
  <w:style w:type="paragraph" w:styleId="ab">
    <w:name w:val="footer"/>
    <w:basedOn w:val="a"/>
    <w:link w:val="ac"/>
    <w:uiPriority w:val="99"/>
    <w:unhideWhenUsed/>
    <w:rsid w:val="002A7BB8"/>
    <w:pPr>
      <w:tabs>
        <w:tab w:val="center" w:pos="4677"/>
        <w:tab w:val="right" w:pos="9355"/>
      </w:tabs>
    </w:pPr>
  </w:style>
  <w:style w:type="character" w:customStyle="1" w:styleId="ac">
    <w:name w:val="Нижний колонтитул Знак"/>
    <w:link w:val="ab"/>
    <w:uiPriority w:val="99"/>
    <w:rsid w:val="002A7BB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84">
      <w:bodyDiv w:val="1"/>
      <w:marLeft w:val="0"/>
      <w:marRight w:val="0"/>
      <w:marTop w:val="0"/>
      <w:marBottom w:val="0"/>
      <w:divBdr>
        <w:top w:val="none" w:sz="0" w:space="0" w:color="auto"/>
        <w:left w:val="none" w:sz="0" w:space="0" w:color="auto"/>
        <w:bottom w:val="none" w:sz="0" w:space="0" w:color="auto"/>
        <w:right w:val="none" w:sz="0" w:space="0" w:color="auto"/>
      </w:divBdr>
    </w:div>
    <w:div w:id="324013409">
      <w:bodyDiv w:val="1"/>
      <w:marLeft w:val="0"/>
      <w:marRight w:val="0"/>
      <w:marTop w:val="0"/>
      <w:marBottom w:val="0"/>
      <w:divBdr>
        <w:top w:val="none" w:sz="0" w:space="0" w:color="auto"/>
        <w:left w:val="none" w:sz="0" w:space="0" w:color="auto"/>
        <w:bottom w:val="none" w:sz="0" w:space="0" w:color="auto"/>
        <w:right w:val="none" w:sz="0" w:space="0" w:color="auto"/>
      </w:divBdr>
    </w:div>
    <w:div w:id="420838633">
      <w:bodyDiv w:val="1"/>
      <w:marLeft w:val="0"/>
      <w:marRight w:val="0"/>
      <w:marTop w:val="0"/>
      <w:marBottom w:val="0"/>
      <w:divBdr>
        <w:top w:val="none" w:sz="0" w:space="0" w:color="auto"/>
        <w:left w:val="none" w:sz="0" w:space="0" w:color="auto"/>
        <w:bottom w:val="none" w:sz="0" w:space="0" w:color="auto"/>
        <w:right w:val="none" w:sz="0" w:space="0" w:color="auto"/>
      </w:divBdr>
    </w:div>
    <w:div w:id="551430590">
      <w:bodyDiv w:val="1"/>
      <w:marLeft w:val="0"/>
      <w:marRight w:val="0"/>
      <w:marTop w:val="0"/>
      <w:marBottom w:val="0"/>
      <w:divBdr>
        <w:top w:val="none" w:sz="0" w:space="0" w:color="auto"/>
        <w:left w:val="none" w:sz="0" w:space="0" w:color="auto"/>
        <w:bottom w:val="none" w:sz="0" w:space="0" w:color="auto"/>
        <w:right w:val="none" w:sz="0" w:space="0" w:color="auto"/>
      </w:divBdr>
    </w:div>
    <w:div w:id="563638457">
      <w:bodyDiv w:val="1"/>
      <w:marLeft w:val="0"/>
      <w:marRight w:val="0"/>
      <w:marTop w:val="0"/>
      <w:marBottom w:val="0"/>
      <w:divBdr>
        <w:top w:val="none" w:sz="0" w:space="0" w:color="auto"/>
        <w:left w:val="none" w:sz="0" w:space="0" w:color="auto"/>
        <w:bottom w:val="none" w:sz="0" w:space="0" w:color="auto"/>
        <w:right w:val="none" w:sz="0" w:space="0" w:color="auto"/>
      </w:divBdr>
    </w:div>
    <w:div w:id="683477684">
      <w:bodyDiv w:val="1"/>
      <w:marLeft w:val="0"/>
      <w:marRight w:val="0"/>
      <w:marTop w:val="0"/>
      <w:marBottom w:val="0"/>
      <w:divBdr>
        <w:top w:val="none" w:sz="0" w:space="0" w:color="auto"/>
        <w:left w:val="none" w:sz="0" w:space="0" w:color="auto"/>
        <w:bottom w:val="none" w:sz="0" w:space="0" w:color="auto"/>
        <w:right w:val="none" w:sz="0" w:space="0" w:color="auto"/>
      </w:divBdr>
    </w:div>
    <w:div w:id="1352342848">
      <w:bodyDiv w:val="1"/>
      <w:marLeft w:val="0"/>
      <w:marRight w:val="0"/>
      <w:marTop w:val="0"/>
      <w:marBottom w:val="0"/>
      <w:divBdr>
        <w:top w:val="none" w:sz="0" w:space="0" w:color="auto"/>
        <w:left w:val="none" w:sz="0" w:space="0" w:color="auto"/>
        <w:bottom w:val="none" w:sz="0" w:space="0" w:color="auto"/>
        <w:right w:val="none" w:sz="0" w:space="0" w:color="auto"/>
      </w:divBdr>
    </w:div>
    <w:div w:id="1747725434">
      <w:bodyDiv w:val="1"/>
      <w:marLeft w:val="0"/>
      <w:marRight w:val="0"/>
      <w:marTop w:val="0"/>
      <w:marBottom w:val="0"/>
      <w:divBdr>
        <w:top w:val="none" w:sz="0" w:space="0" w:color="auto"/>
        <w:left w:val="none" w:sz="0" w:space="0" w:color="auto"/>
        <w:bottom w:val="none" w:sz="0" w:space="0" w:color="auto"/>
        <w:right w:val="none" w:sz="0" w:space="0" w:color="auto"/>
      </w:divBdr>
    </w:div>
    <w:div w:id="21051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let@kuben.elekt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73F9-2932-4ED3-AC47-13304D96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7</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210</cp:revision>
  <cp:lastPrinted>2014-03-26T19:36:00Z</cp:lastPrinted>
  <dcterms:created xsi:type="dcterms:W3CDTF">2013-09-08T09:46:00Z</dcterms:created>
  <dcterms:modified xsi:type="dcterms:W3CDTF">2014-04-15T06:59:00Z</dcterms:modified>
</cp:coreProperties>
</file>