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023" w:rsidRPr="00212AFC"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lang w:val="en-US"/>
        </w:rPr>
      </w:pPr>
      <w:bookmarkStart w:id="0" w:name="_Hlk117245170"/>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7A3CF6" w:rsidRDefault="004D0023" w:rsidP="004D0023">
      <w:pPr>
        <w:spacing w:after="200" w:line="288" w:lineRule="auto"/>
        <w:jc w:val="center"/>
        <w:rPr>
          <w:rFonts w:ascii="Times New Roman" w:eastAsia="Tahoma" w:hAnsi="Times New Roman" w:cs="Times New Roman"/>
          <w:b/>
          <w:bCs/>
          <w:color w:val="000000" w:themeColor="text1"/>
          <w:sz w:val="32"/>
          <w:szCs w:val="32"/>
        </w:rPr>
      </w:pPr>
      <w:r w:rsidRPr="007A3CF6">
        <w:rPr>
          <w:rFonts w:ascii="Times New Roman" w:eastAsia="Tahoma" w:hAnsi="Times New Roman" w:cs="Times New Roman"/>
          <w:b/>
          <w:bCs/>
          <w:color w:val="000000" w:themeColor="text1"/>
          <w:sz w:val="32"/>
          <w:szCs w:val="32"/>
        </w:rPr>
        <w:t xml:space="preserve">ИНФОРМАЦИОННОЕ ПИСЬМО </w:t>
      </w:r>
    </w:p>
    <w:p w:rsidR="004D0023" w:rsidRPr="007A3CF6" w:rsidRDefault="004D0023" w:rsidP="004D0023">
      <w:pPr>
        <w:spacing w:after="200" w:line="288" w:lineRule="auto"/>
        <w:jc w:val="center"/>
        <w:rPr>
          <w:rFonts w:ascii="Times New Roman" w:eastAsia="Tahoma" w:hAnsi="Times New Roman" w:cs="Times New Roman"/>
          <w:color w:val="000000" w:themeColor="text1"/>
          <w:sz w:val="32"/>
          <w:szCs w:val="32"/>
        </w:rPr>
      </w:pPr>
      <w:r w:rsidRPr="007A3CF6">
        <w:rPr>
          <w:rFonts w:ascii="Times New Roman" w:eastAsia="Tahoma" w:hAnsi="Times New Roman" w:cs="Times New Roman"/>
          <w:color w:val="000000" w:themeColor="text1"/>
          <w:sz w:val="32"/>
          <w:szCs w:val="32"/>
        </w:rPr>
        <w:t>для акционеров ПАО «</w:t>
      </w:r>
      <w:proofErr w:type="spellStart"/>
      <w:r w:rsidR="005C1FA6">
        <w:rPr>
          <w:rFonts w:ascii="Times New Roman" w:eastAsia="Tahoma" w:hAnsi="Times New Roman" w:cs="Times New Roman"/>
          <w:color w:val="000000" w:themeColor="text1"/>
          <w:sz w:val="32"/>
          <w:szCs w:val="32"/>
        </w:rPr>
        <w:t>Россети</w:t>
      </w:r>
      <w:proofErr w:type="spellEnd"/>
      <w:r w:rsidR="005C1FA6">
        <w:rPr>
          <w:rFonts w:ascii="Times New Roman" w:eastAsia="Tahoma" w:hAnsi="Times New Roman" w:cs="Times New Roman"/>
          <w:color w:val="000000" w:themeColor="text1"/>
          <w:sz w:val="32"/>
          <w:szCs w:val="32"/>
        </w:rPr>
        <w:t xml:space="preserve"> Кубань</w:t>
      </w:r>
      <w:r w:rsidRPr="007A3CF6">
        <w:rPr>
          <w:rFonts w:ascii="Times New Roman" w:eastAsia="Tahoma" w:hAnsi="Times New Roman" w:cs="Times New Roman"/>
          <w:color w:val="000000" w:themeColor="text1"/>
          <w:sz w:val="32"/>
          <w:szCs w:val="32"/>
        </w:rPr>
        <w:t xml:space="preserve">» по вопросам налогообложения </w:t>
      </w:r>
    </w:p>
    <w:p w:rsidR="004D0023" w:rsidRPr="007A3CF6" w:rsidRDefault="004D0023" w:rsidP="004D0023">
      <w:pPr>
        <w:spacing w:after="200" w:line="288" w:lineRule="auto"/>
        <w:jc w:val="center"/>
        <w:rPr>
          <w:rFonts w:ascii="Times New Roman" w:eastAsia="Tahoma" w:hAnsi="Times New Roman" w:cs="Times New Roman"/>
          <w:color w:val="000000" w:themeColor="text1"/>
          <w:sz w:val="32"/>
          <w:szCs w:val="32"/>
        </w:rPr>
      </w:pPr>
      <w:r w:rsidRPr="007A3CF6">
        <w:rPr>
          <w:rFonts w:ascii="Times New Roman" w:eastAsia="Tahoma" w:hAnsi="Times New Roman" w:cs="Times New Roman"/>
          <w:color w:val="000000" w:themeColor="text1"/>
          <w:sz w:val="32"/>
          <w:szCs w:val="32"/>
        </w:rPr>
        <w:t>в связи с выкупом ПАО «</w:t>
      </w:r>
      <w:proofErr w:type="spellStart"/>
      <w:r w:rsidR="005C1FA6">
        <w:rPr>
          <w:rFonts w:ascii="Times New Roman" w:eastAsia="Tahoma" w:hAnsi="Times New Roman" w:cs="Times New Roman"/>
          <w:color w:val="000000" w:themeColor="text1"/>
          <w:sz w:val="32"/>
          <w:szCs w:val="32"/>
        </w:rPr>
        <w:t>Россети</w:t>
      </w:r>
      <w:proofErr w:type="spellEnd"/>
      <w:r w:rsidR="005C1FA6">
        <w:rPr>
          <w:rFonts w:ascii="Times New Roman" w:eastAsia="Tahoma" w:hAnsi="Times New Roman" w:cs="Times New Roman"/>
          <w:color w:val="000000" w:themeColor="text1"/>
          <w:sz w:val="32"/>
          <w:szCs w:val="32"/>
        </w:rPr>
        <w:t xml:space="preserve"> Кубань</w:t>
      </w:r>
      <w:r w:rsidRPr="007A3CF6">
        <w:rPr>
          <w:rFonts w:ascii="Times New Roman" w:eastAsia="Tahoma" w:hAnsi="Times New Roman" w:cs="Times New Roman"/>
          <w:color w:val="000000" w:themeColor="text1"/>
          <w:sz w:val="32"/>
          <w:szCs w:val="32"/>
        </w:rPr>
        <w:t>» собственных акций</w:t>
      </w: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5C1FA6" w:rsidP="004D0023">
      <w:pPr>
        <w:spacing w:after="200" w:line="288" w:lineRule="auto"/>
        <w:jc w:val="center"/>
        <w:rPr>
          <w:rFonts w:ascii="Times New Roman" w:eastAsia="Tahoma" w:hAnsi="Times New Roman" w:cs="Times New Roman"/>
          <w:color w:val="000000" w:themeColor="text1"/>
        </w:rPr>
      </w:pPr>
      <w:r w:rsidRPr="002A5649">
        <w:rPr>
          <w:rFonts w:ascii="Times New Roman" w:eastAsia="Tahoma" w:hAnsi="Times New Roman" w:cs="Times New Roman"/>
          <w:color w:val="000000" w:themeColor="text1"/>
        </w:rPr>
        <w:t>июнь</w:t>
      </w:r>
      <w:r w:rsidR="004D0023" w:rsidRPr="002A5649">
        <w:rPr>
          <w:rFonts w:ascii="Times New Roman" w:eastAsia="Tahoma" w:hAnsi="Times New Roman" w:cs="Times New Roman"/>
          <w:color w:val="000000" w:themeColor="text1"/>
        </w:rPr>
        <w:t xml:space="preserve"> 202</w:t>
      </w:r>
      <w:r w:rsidR="002A5649" w:rsidRPr="002A5649">
        <w:rPr>
          <w:rFonts w:ascii="Times New Roman" w:eastAsia="Tahoma" w:hAnsi="Times New Roman" w:cs="Times New Roman"/>
          <w:color w:val="000000" w:themeColor="text1"/>
        </w:rPr>
        <w:t>4</w:t>
      </w:r>
      <w:r w:rsidR="004D0023" w:rsidRPr="002A5649">
        <w:rPr>
          <w:rFonts w:ascii="Times New Roman" w:eastAsia="Tahoma" w:hAnsi="Times New Roman" w:cs="Times New Roman"/>
          <w:color w:val="000000" w:themeColor="text1"/>
        </w:rPr>
        <w:t xml:space="preserve"> г.</w:t>
      </w:r>
    </w:p>
    <w:p w:rsidR="004D0023" w:rsidRPr="000453C0"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br w:type="column"/>
      </w:r>
      <w:r w:rsidRPr="00856662">
        <w:rPr>
          <w:rFonts w:ascii="Times New Roman" w:eastAsia="Tahoma" w:hAnsi="Times New Roman" w:cs="Times New Roman"/>
          <w:color w:val="000000" w:themeColor="text1"/>
        </w:rPr>
        <w:lastRenderedPageBreak/>
        <w:t>В настоящем Информационном письме содержится описание отдельных вопросов, касающихся порядка налогообложения доходов организаций и физических лиц – акционеров ПАО «</w:t>
      </w:r>
      <w:proofErr w:type="spellStart"/>
      <w:r w:rsidR="005C1FA6">
        <w:rPr>
          <w:rFonts w:ascii="Times New Roman" w:eastAsia="Tahoma" w:hAnsi="Times New Roman" w:cs="Times New Roman"/>
          <w:color w:val="000000" w:themeColor="text1"/>
        </w:rPr>
        <w:t>Россети</w:t>
      </w:r>
      <w:proofErr w:type="spellEnd"/>
      <w:r w:rsidR="005C1FA6">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xml:space="preserve">», которые на </w:t>
      </w:r>
      <w:r w:rsidR="000A7B4A">
        <w:rPr>
          <w:rFonts w:ascii="Times New Roman" w:eastAsia="Tahoma" w:hAnsi="Times New Roman" w:cs="Times New Roman"/>
          <w:color w:val="000000" w:themeColor="text1"/>
        </w:rPr>
        <w:t xml:space="preserve">годовом </w:t>
      </w:r>
      <w:r w:rsidRPr="000453C0">
        <w:rPr>
          <w:rFonts w:ascii="Times New Roman" w:eastAsia="Tahoma" w:hAnsi="Times New Roman" w:cs="Times New Roman"/>
          <w:color w:val="000000" w:themeColor="text1"/>
        </w:rPr>
        <w:t>Общем собрании акционеров ПАО «</w:t>
      </w:r>
      <w:proofErr w:type="spellStart"/>
      <w:r w:rsidR="000A7B4A" w:rsidRPr="000453C0">
        <w:rPr>
          <w:rFonts w:ascii="Times New Roman" w:eastAsia="Tahoma" w:hAnsi="Times New Roman" w:cs="Times New Roman"/>
          <w:color w:val="000000" w:themeColor="text1"/>
        </w:rPr>
        <w:t>Россети</w:t>
      </w:r>
      <w:proofErr w:type="spellEnd"/>
      <w:r w:rsidR="000A7B4A" w:rsidRPr="000453C0">
        <w:rPr>
          <w:rFonts w:ascii="Times New Roman" w:eastAsia="Tahoma" w:hAnsi="Times New Roman" w:cs="Times New Roman"/>
          <w:color w:val="000000" w:themeColor="text1"/>
        </w:rPr>
        <w:t xml:space="preserve"> Кубань</w:t>
      </w:r>
      <w:r w:rsidRPr="000453C0">
        <w:rPr>
          <w:rFonts w:ascii="Times New Roman" w:eastAsia="Tahoma" w:hAnsi="Times New Roman" w:cs="Times New Roman"/>
          <w:color w:val="000000" w:themeColor="text1"/>
        </w:rPr>
        <w:t xml:space="preserve">» проголосовали «против» принятия решения </w:t>
      </w:r>
      <w:r w:rsidR="000453C0" w:rsidRPr="000453C0">
        <w:rPr>
          <w:rFonts w:ascii="Times New Roman" w:eastAsia="Tahoma" w:hAnsi="Times New Roman" w:cs="Times New Roman"/>
          <w:color w:val="000000" w:themeColor="text1"/>
        </w:rPr>
        <w:t>по вопросу «</w:t>
      </w:r>
      <w:r w:rsidR="000453C0" w:rsidRPr="000453C0">
        <w:rPr>
          <w:rFonts w:ascii="Times New Roman" w:hAnsi="Times New Roman" w:cs="Times New Roman"/>
        </w:rPr>
        <w:t xml:space="preserve">Об обращении с заявлением о </w:t>
      </w:r>
      <w:proofErr w:type="spellStart"/>
      <w:r w:rsidR="000453C0" w:rsidRPr="000453C0">
        <w:rPr>
          <w:rFonts w:ascii="Times New Roman" w:hAnsi="Times New Roman" w:cs="Times New Roman"/>
        </w:rPr>
        <w:t>делистинге</w:t>
      </w:r>
      <w:proofErr w:type="spellEnd"/>
      <w:r w:rsidR="000453C0" w:rsidRPr="000453C0">
        <w:rPr>
          <w:rFonts w:ascii="Times New Roman" w:hAnsi="Times New Roman" w:cs="Times New Roman"/>
        </w:rPr>
        <w:t xml:space="preserve"> акций ПАО «</w:t>
      </w:r>
      <w:proofErr w:type="spellStart"/>
      <w:r w:rsidR="000453C0" w:rsidRPr="000453C0">
        <w:rPr>
          <w:rFonts w:ascii="Times New Roman" w:hAnsi="Times New Roman" w:cs="Times New Roman"/>
        </w:rPr>
        <w:t>Россети</w:t>
      </w:r>
      <w:proofErr w:type="spellEnd"/>
      <w:r w:rsidR="000453C0" w:rsidRPr="000453C0">
        <w:rPr>
          <w:rFonts w:ascii="Times New Roman" w:hAnsi="Times New Roman" w:cs="Times New Roman"/>
        </w:rPr>
        <w:t xml:space="preserve"> Кубань».</w:t>
      </w:r>
      <w:r w:rsidR="000453C0" w:rsidRPr="000453C0">
        <w:rPr>
          <w:rFonts w:ascii="Times New Roman" w:eastAsia="Tahoma" w:hAnsi="Times New Roman" w:cs="Times New Roman"/>
          <w:color w:val="000000" w:themeColor="text1"/>
        </w:rPr>
        <w:t>»</w:t>
      </w:r>
      <w:r w:rsidRPr="000453C0">
        <w:rPr>
          <w:rFonts w:ascii="Times New Roman" w:eastAsia="Tahoma" w:hAnsi="Times New Roman" w:cs="Times New Roman"/>
          <w:color w:val="000000" w:themeColor="text1"/>
        </w:rPr>
        <w:t xml:space="preserve"> или не принимали участие в голосовании по данному вопросу (в случае принятия </w:t>
      </w:r>
      <w:r w:rsidR="000453C0" w:rsidRPr="000453C0">
        <w:rPr>
          <w:rFonts w:ascii="Times New Roman" w:eastAsia="Tahoma" w:hAnsi="Times New Roman" w:cs="Times New Roman"/>
          <w:color w:val="000000" w:themeColor="text1"/>
        </w:rPr>
        <w:t xml:space="preserve">положительного </w:t>
      </w:r>
      <w:r w:rsidRPr="000453C0">
        <w:rPr>
          <w:rFonts w:ascii="Times New Roman" w:eastAsia="Tahoma" w:hAnsi="Times New Roman" w:cs="Times New Roman"/>
          <w:color w:val="000000" w:themeColor="text1"/>
        </w:rPr>
        <w:t xml:space="preserve">решения </w:t>
      </w:r>
      <w:r w:rsidR="000453C0" w:rsidRPr="000453C0">
        <w:rPr>
          <w:rFonts w:ascii="Times New Roman" w:eastAsia="Tahoma" w:hAnsi="Times New Roman" w:cs="Times New Roman"/>
          <w:color w:val="000000" w:themeColor="text1"/>
        </w:rPr>
        <w:t xml:space="preserve">по вопросу </w:t>
      </w:r>
      <w:r w:rsidRPr="000453C0">
        <w:rPr>
          <w:rFonts w:ascii="Times New Roman" w:eastAsia="Tahoma" w:hAnsi="Times New Roman" w:cs="Times New Roman"/>
          <w:color w:val="000000" w:themeColor="text1"/>
        </w:rPr>
        <w:t>«</w:t>
      </w:r>
      <w:r w:rsidR="000453C0" w:rsidRPr="000453C0">
        <w:rPr>
          <w:rFonts w:ascii="Times New Roman" w:hAnsi="Times New Roman" w:cs="Times New Roman"/>
        </w:rPr>
        <w:t xml:space="preserve">Об обращении с заявлением о </w:t>
      </w:r>
      <w:proofErr w:type="spellStart"/>
      <w:r w:rsidR="000453C0" w:rsidRPr="000453C0">
        <w:rPr>
          <w:rFonts w:ascii="Times New Roman" w:hAnsi="Times New Roman" w:cs="Times New Roman"/>
        </w:rPr>
        <w:t>делистинге</w:t>
      </w:r>
      <w:proofErr w:type="spellEnd"/>
      <w:r w:rsidR="000453C0" w:rsidRPr="000453C0">
        <w:rPr>
          <w:rFonts w:ascii="Times New Roman" w:hAnsi="Times New Roman" w:cs="Times New Roman"/>
        </w:rPr>
        <w:t xml:space="preserve"> акций ПАО «</w:t>
      </w:r>
      <w:proofErr w:type="spellStart"/>
      <w:r w:rsidR="000453C0" w:rsidRPr="000453C0">
        <w:rPr>
          <w:rFonts w:ascii="Times New Roman" w:hAnsi="Times New Roman" w:cs="Times New Roman"/>
        </w:rPr>
        <w:t>Россети</w:t>
      </w:r>
      <w:proofErr w:type="spellEnd"/>
      <w:r w:rsidR="000453C0" w:rsidRPr="000453C0">
        <w:rPr>
          <w:rFonts w:ascii="Times New Roman" w:hAnsi="Times New Roman" w:cs="Times New Roman"/>
        </w:rPr>
        <w:t xml:space="preserve"> Кубань».</w:t>
      </w:r>
      <w:r w:rsidRPr="000453C0">
        <w:rPr>
          <w:rFonts w:ascii="Times New Roman" w:eastAsia="Tahoma" w:hAnsi="Times New Roman" w:cs="Times New Roman"/>
          <w:color w:val="000000" w:themeColor="text1"/>
        </w:rPr>
        <w:t>») от продажи Акций на основании Требования. Описание приводится с точки зрения осуществления ПАО «</w:t>
      </w:r>
      <w:proofErr w:type="spellStart"/>
      <w:r w:rsidR="000A7B4A" w:rsidRPr="000453C0">
        <w:rPr>
          <w:rFonts w:ascii="Times New Roman" w:eastAsia="Tahoma" w:hAnsi="Times New Roman" w:cs="Times New Roman"/>
          <w:color w:val="000000" w:themeColor="text1"/>
        </w:rPr>
        <w:t>Россети</w:t>
      </w:r>
      <w:proofErr w:type="spellEnd"/>
      <w:r w:rsidR="000A7B4A" w:rsidRPr="000453C0">
        <w:rPr>
          <w:rFonts w:ascii="Times New Roman" w:eastAsia="Tahoma" w:hAnsi="Times New Roman" w:cs="Times New Roman"/>
          <w:color w:val="000000" w:themeColor="text1"/>
        </w:rPr>
        <w:t xml:space="preserve"> Кубань</w:t>
      </w:r>
      <w:r w:rsidRPr="000453C0">
        <w:rPr>
          <w:rFonts w:ascii="Times New Roman" w:eastAsia="Tahoma" w:hAnsi="Times New Roman" w:cs="Times New Roman"/>
          <w:color w:val="000000" w:themeColor="text1"/>
        </w:rPr>
        <w:t>» функций налогового агента при выплате покупной цены от продажи Акций.</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Акционерам – физическим лицам необходимо ознакомиться с Разделом 1 настоящего Информационного письма. Режим налогообложения будет зависеть, в том числе от того, является ли Акционер налоговым резидентом (</w:t>
      </w:r>
      <w:r>
        <w:rPr>
          <w:rFonts w:ascii="Times New Roman" w:eastAsia="Tahoma" w:hAnsi="Times New Roman" w:cs="Times New Roman"/>
          <w:color w:val="000000" w:themeColor="text1"/>
        </w:rPr>
        <w:t>под</w:t>
      </w:r>
      <w:r w:rsidRPr="00856662">
        <w:rPr>
          <w:rFonts w:ascii="Times New Roman" w:eastAsia="Tahoma" w:hAnsi="Times New Roman" w:cs="Times New Roman"/>
          <w:color w:val="000000" w:themeColor="text1"/>
        </w:rPr>
        <w:t xml:space="preserve">раздел </w:t>
      </w:r>
      <w:r>
        <w:rPr>
          <w:rFonts w:ascii="Times New Roman" w:eastAsia="Tahoma" w:hAnsi="Times New Roman" w:cs="Times New Roman"/>
          <w:color w:val="000000" w:themeColor="text1"/>
        </w:rPr>
        <w:t>1</w:t>
      </w:r>
      <w:r w:rsidRPr="00856662">
        <w:rPr>
          <w:rFonts w:ascii="Times New Roman" w:eastAsia="Tahoma" w:hAnsi="Times New Roman" w:cs="Times New Roman"/>
          <w:color w:val="000000" w:themeColor="text1"/>
        </w:rPr>
        <w:t xml:space="preserve"> Раздела 1) или налоговым нерезидентом Российской Федерации (</w:t>
      </w:r>
      <w:r>
        <w:rPr>
          <w:rFonts w:ascii="Times New Roman" w:eastAsia="Tahoma" w:hAnsi="Times New Roman" w:cs="Times New Roman"/>
          <w:color w:val="000000" w:themeColor="text1"/>
        </w:rPr>
        <w:t>под</w:t>
      </w:r>
      <w:r w:rsidRPr="00856662">
        <w:rPr>
          <w:rFonts w:ascii="Times New Roman" w:eastAsia="Tahoma" w:hAnsi="Times New Roman" w:cs="Times New Roman"/>
          <w:color w:val="000000" w:themeColor="text1"/>
        </w:rPr>
        <w:t>раздел 2 Раздела 1).</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Акционерам – организациям (юридическим лицам) рекомендуется ознакомиться с Разделом 2 настоящего Информационного письма.</w:t>
      </w:r>
    </w:p>
    <w:p w:rsidR="004D0023" w:rsidRPr="00D766E7"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D766E7">
        <w:rPr>
          <w:rFonts w:ascii="Times New Roman" w:eastAsia="Tahoma" w:hAnsi="Times New Roman" w:cs="Times New Roman"/>
          <w:b/>
          <w:bCs/>
          <w:color w:val="000000" w:themeColor="text1"/>
        </w:rPr>
        <w:t>НАСТОЯТЕЛЬНО РЕКОМЕНДУЕМ АКЦИОНЕРАМ ПРОКОНСУЛЬТИРОВАТЬСЯ СО СВОИМИ НАЛОГОВЫМИ КОНСУЛЬТАНТАМИ И ПРИ НЕОБХОДИМОСТИ ПОЛУЧИТЬ РАЗЪЯСНЕНИЯ ПО ВОПРОСАМ, ИЗЛОЖЕННЫМ В НАСТОЯЩЕМ ИНФОРМАЦИОННОМ ПИСЬМЕ, ВКЛЮЧАЯ, ЕСЛИ ПРИМЕНИМО, ВОПРОСЫ ОПРЕДЕЛЕНИЯ СТРАНЫ НАЛОГОВОГО РЕЗИДЕНТСТВА АКЦИОНЕРА И НАЛОГООБЛОЖЕНИЯ ДОХОДА ОТ ПРОДАЖИ АКЦИЙ В РАМКАХ ТРЕБОВАНИЯ О ВЫКУПЕ.</w:t>
      </w:r>
    </w:p>
    <w:p w:rsidR="004D0023" w:rsidRPr="00D766E7"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D766E7">
        <w:rPr>
          <w:rFonts w:ascii="Times New Roman" w:eastAsia="Tahoma" w:hAnsi="Times New Roman" w:cs="Times New Roman"/>
          <w:b/>
          <w:bCs/>
          <w:color w:val="000000" w:themeColor="text1"/>
        </w:rPr>
        <w:t>ИНФОРМАЦИЯ, ПРИВЕДЕННАЯ В НАСТОЯЩЕМ ИНФОРМАЦИОННОМ ПИСЬМЕ, НОСИТ СПРАВОЧНЫЙ ХАРАКТЕР, НЕ ЯВЛЯЕТСЯ КОНСУЛЬТАЦИЕЙ ПО НАЛОГОВЫМ ВОПРОСАМ И НАПРАВЛЯЕТСЯ АКЦИОНЕРАМ В СВЯЗИ С НЕОБХОДИМОСТЬЮ ОСУЩЕСТВЛЕНИЯ ПАО «</w:t>
      </w:r>
      <w:r w:rsidR="000A7B4A">
        <w:rPr>
          <w:rFonts w:ascii="Times New Roman" w:eastAsia="Tahoma" w:hAnsi="Times New Roman" w:cs="Times New Roman"/>
          <w:b/>
          <w:bCs/>
          <w:color w:val="000000" w:themeColor="text1"/>
        </w:rPr>
        <w:t>РОССЕТИ КУБАНЬ</w:t>
      </w:r>
      <w:r w:rsidRPr="00D766E7">
        <w:rPr>
          <w:rFonts w:ascii="Times New Roman" w:eastAsia="Tahoma" w:hAnsi="Times New Roman" w:cs="Times New Roman"/>
          <w:b/>
          <w:bCs/>
          <w:color w:val="000000" w:themeColor="text1"/>
        </w:rPr>
        <w:t>» ФУНКЦИЙ НАЛОГОВОГО АГЕНТА ПРИ ВЫПЛАТЕ ПОКУПНОЙ ЦЕНЫ ЗА АКЦИИ, КОТОРЫЕ БУДУТ ПРИОБРЕТЕНЫ НА ОСНОВАНИИ ТРЕБОВАНИЯ АКЦИОНЕРА.</w:t>
      </w:r>
      <w:bookmarkStart w:id="1" w:name="_gjdgxs" w:colFirst="0" w:colLast="0"/>
      <w:bookmarkEnd w:id="1"/>
    </w:p>
    <w:p w:rsidR="004D0023" w:rsidRPr="00D766E7"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Cs/>
          <w:i/>
          <w:color w:val="000000" w:themeColor="text1"/>
        </w:rPr>
      </w:pPr>
      <w:r w:rsidRPr="00856662">
        <w:rPr>
          <w:rFonts w:ascii="Times New Roman" w:eastAsia="Tahoma" w:hAnsi="Times New Roman" w:cs="Times New Roman"/>
          <w:color w:val="000000" w:themeColor="text1"/>
        </w:rPr>
        <w:br w:type="column"/>
      </w:r>
      <w:bookmarkStart w:id="2" w:name="_Toc117246698"/>
      <w:r w:rsidRPr="00D766E7">
        <w:rPr>
          <w:rFonts w:ascii="Times New Roman" w:eastAsia="Tahoma" w:hAnsi="Times New Roman" w:cs="Times New Roman"/>
          <w:b/>
          <w:bCs/>
          <w:color w:val="000000" w:themeColor="text1"/>
        </w:rPr>
        <w:lastRenderedPageBreak/>
        <w:t>ТЕРМИНЫ</w:t>
      </w:r>
      <w:bookmarkEnd w:id="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85" w:type="dxa"/>
          <w:bottom w:w="85" w:type="dxa"/>
          <w:right w:w="85" w:type="dxa"/>
        </w:tblCellMar>
        <w:tblLook w:val="0000" w:firstRow="0" w:lastRow="0" w:firstColumn="0" w:lastColumn="0" w:noHBand="0" w:noVBand="0"/>
      </w:tblPr>
      <w:tblGrid>
        <w:gridCol w:w="2336"/>
        <w:gridCol w:w="7002"/>
      </w:tblGrid>
      <w:tr w:rsidR="004D0023" w:rsidRPr="00856662" w:rsidTr="00553063">
        <w:trPr>
          <w:trHeight w:val="109"/>
        </w:trPr>
        <w:tc>
          <w:tcPr>
            <w:tcW w:w="1251" w:type="pct"/>
          </w:tcPr>
          <w:p w:rsidR="004D0023" w:rsidRPr="00043C80" w:rsidRDefault="004D0023" w:rsidP="00043C80">
            <w:pPr>
              <w:pBdr>
                <w:top w:val="nil"/>
                <w:left w:val="nil"/>
                <w:bottom w:val="nil"/>
                <w:right w:val="nil"/>
                <w:between w:val="nil"/>
              </w:pBdr>
              <w:spacing w:after="200" w:line="288" w:lineRule="auto"/>
              <w:ind w:left="107" w:right="990"/>
              <w:rPr>
                <w:rFonts w:ascii="Times New Roman" w:eastAsia="Tahoma" w:hAnsi="Times New Roman" w:cs="Times New Roman"/>
                <w:b/>
                <w:bCs/>
                <w:color w:val="000000" w:themeColor="text1"/>
                <w:lang w:val="en-US"/>
              </w:rPr>
            </w:pPr>
            <w:r w:rsidRPr="00043C80">
              <w:rPr>
                <w:rFonts w:ascii="Times New Roman" w:eastAsia="Tahoma" w:hAnsi="Times New Roman" w:cs="Times New Roman"/>
                <w:b/>
                <w:bCs/>
                <w:color w:val="000000" w:themeColor="text1"/>
              </w:rPr>
              <w:t>Термин</w:t>
            </w:r>
          </w:p>
        </w:tc>
        <w:tc>
          <w:tcPr>
            <w:tcW w:w="3749" w:type="pct"/>
          </w:tcPr>
          <w:p w:rsidR="004D0023" w:rsidRPr="00043C80" w:rsidRDefault="004D0023" w:rsidP="00043C80">
            <w:pPr>
              <w:pBdr>
                <w:top w:val="nil"/>
                <w:left w:val="nil"/>
                <w:bottom w:val="nil"/>
                <w:right w:val="nil"/>
                <w:between w:val="nil"/>
              </w:pBdr>
              <w:spacing w:after="200" w:line="288" w:lineRule="auto"/>
              <w:ind w:left="105"/>
              <w:jc w:val="center"/>
              <w:rPr>
                <w:rFonts w:ascii="Times New Roman" w:eastAsia="Tahoma" w:hAnsi="Times New Roman" w:cs="Times New Roman"/>
                <w:b/>
                <w:bCs/>
                <w:color w:val="000000" w:themeColor="text1"/>
              </w:rPr>
            </w:pPr>
            <w:r w:rsidRPr="00043C80">
              <w:rPr>
                <w:rFonts w:ascii="Times New Roman" w:eastAsia="Tahoma" w:hAnsi="Times New Roman" w:cs="Times New Roman"/>
                <w:b/>
                <w:bCs/>
                <w:color w:val="000000" w:themeColor="text1"/>
              </w:rPr>
              <w:t>Определение</w:t>
            </w:r>
          </w:p>
        </w:tc>
      </w:tr>
      <w:tr w:rsidR="004D0023" w:rsidRPr="00856662" w:rsidTr="00043C80">
        <w:trPr>
          <w:trHeight w:val="1016"/>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Акции</w:t>
            </w:r>
          </w:p>
        </w:tc>
        <w:tc>
          <w:tcPr>
            <w:tcW w:w="3749" w:type="pct"/>
          </w:tcPr>
          <w:p w:rsidR="004D0023" w:rsidRPr="00151FD9" w:rsidRDefault="004D0023" w:rsidP="00151FD9">
            <w:pPr>
              <w:pBdr>
                <w:top w:val="nil"/>
                <w:left w:val="nil"/>
                <w:bottom w:val="nil"/>
                <w:right w:val="nil"/>
                <w:between w:val="nil"/>
              </w:pBdr>
              <w:spacing w:after="200" w:line="288" w:lineRule="auto"/>
              <w:ind w:left="105" w:right="551"/>
              <w:jc w:val="both"/>
              <w:rPr>
                <w:rFonts w:ascii="Times New Roman" w:eastAsia="Tahoma" w:hAnsi="Times New Roman" w:cs="Times New Roman"/>
                <w:color w:val="000000" w:themeColor="text1"/>
              </w:rPr>
            </w:pPr>
            <w:r w:rsidRPr="00151FD9">
              <w:rPr>
                <w:rFonts w:ascii="Times New Roman" w:eastAsia="Tahoma" w:hAnsi="Times New Roman" w:cs="Times New Roman"/>
                <w:color w:val="000000" w:themeColor="text1"/>
              </w:rPr>
              <w:t>Обыкновенные акции ПАО «</w:t>
            </w:r>
            <w:proofErr w:type="spellStart"/>
            <w:r w:rsidR="000A7B4A" w:rsidRPr="00151FD9">
              <w:rPr>
                <w:rFonts w:ascii="Times New Roman" w:eastAsia="Tahoma" w:hAnsi="Times New Roman" w:cs="Times New Roman"/>
                <w:color w:val="000000" w:themeColor="text1"/>
              </w:rPr>
              <w:t>Россети</w:t>
            </w:r>
            <w:proofErr w:type="spellEnd"/>
            <w:r w:rsidR="000A7B4A" w:rsidRPr="00151FD9">
              <w:rPr>
                <w:rFonts w:ascii="Times New Roman" w:eastAsia="Tahoma" w:hAnsi="Times New Roman" w:cs="Times New Roman"/>
                <w:color w:val="000000" w:themeColor="text1"/>
              </w:rPr>
              <w:t xml:space="preserve"> Кубань</w:t>
            </w:r>
            <w:r w:rsidRPr="00151FD9">
              <w:rPr>
                <w:rFonts w:ascii="Times New Roman" w:eastAsia="Tahoma" w:hAnsi="Times New Roman" w:cs="Times New Roman"/>
                <w:color w:val="000000" w:themeColor="text1"/>
              </w:rPr>
              <w:t xml:space="preserve">», государственный регистрационный номер выпуска </w:t>
            </w:r>
            <w:r w:rsidR="00151FD9" w:rsidRPr="00151FD9">
              <w:rPr>
                <w:rFonts w:ascii="Times New Roman" w:hAnsi="Times New Roman" w:cs="Times New Roman"/>
              </w:rPr>
              <w:t>1-02-00063-A от 08.07.2003</w:t>
            </w:r>
            <w:r w:rsidRPr="00151FD9">
              <w:rPr>
                <w:rFonts w:ascii="Times New Roman" w:eastAsia="Tahoma" w:hAnsi="Times New Roman" w:cs="Times New Roman"/>
                <w:color w:val="000000" w:themeColor="text1"/>
              </w:rPr>
              <w:t xml:space="preserve"> от </w:t>
            </w:r>
            <w:r w:rsidR="006B2B9E" w:rsidRPr="00151FD9">
              <w:rPr>
                <w:rFonts w:ascii="Times New Roman" w:eastAsia="Tahoma" w:hAnsi="Times New Roman" w:cs="Times New Roman"/>
                <w:color w:val="000000" w:themeColor="text1"/>
              </w:rPr>
              <w:t>«</w:t>
            </w:r>
            <w:r w:rsidR="00151FD9" w:rsidRPr="00151FD9">
              <w:rPr>
                <w:rFonts w:ascii="Times New Roman" w:eastAsia="Tahoma" w:hAnsi="Times New Roman" w:cs="Times New Roman"/>
                <w:color w:val="000000" w:themeColor="text1"/>
              </w:rPr>
              <w:t>08</w:t>
            </w:r>
            <w:r w:rsidR="006B2B9E" w:rsidRPr="00151FD9">
              <w:rPr>
                <w:rFonts w:ascii="Times New Roman" w:eastAsia="Tahoma" w:hAnsi="Times New Roman" w:cs="Times New Roman"/>
                <w:color w:val="000000" w:themeColor="text1"/>
              </w:rPr>
              <w:t>»</w:t>
            </w:r>
            <w:r w:rsidR="00793218" w:rsidRPr="00151FD9">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июля</w:t>
            </w:r>
            <w:r w:rsidR="00793218" w:rsidRPr="00151FD9">
              <w:rPr>
                <w:rFonts w:ascii="Times New Roman" w:eastAsia="Tahoma" w:hAnsi="Times New Roman" w:cs="Times New Roman"/>
                <w:color w:val="000000" w:themeColor="text1"/>
              </w:rPr>
              <w:t xml:space="preserve"> </w:t>
            </w:r>
            <w:r w:rsidRPr="00151FD9">
              <w:rPr>
                <w:rFonts w:ascii="Times New Roman" w:eastAsia="Tahoma" w:hAnsi="Times New Roman" w:cs="Times New Roman"/>
                <w:color w:val="000000" w:themeColor="text1"/>
              </w:rPr>
              <w:t>20</w:t>
            </w:r>
            <w:r w:rsidR="00151FD9" w:rsidRPr="00151FD9">
              <w:rPr>
                <w:rFonts w:ascii="Times New Roman" w:eastAsia="Tahoma" w:hAnsi="Times New Roman" w:cs="Times New Roman"/>
                <w:color w:val="000000" w:themeColor="text1"/>
              </w:rPr>
              <w:t>03</w:t>
            </w:r>
            <w:r w:rsidR="00793218" w:rsidRPr="00151FD9">
              <w:rPr>
                <w:rFonts w:ascii="Times New Roman" w:eastAsia="Tahoma" w:hAnsi="Times New Roman" w:cs="Times New Roman"/>
                <w:color w:val="000000" w:themeColor="text1"/>
              </w:rPr>
              <w:t xml:space="preserve"> года</w:t>
            </w:r>
            <w:r w:rsidRPr="00151FD9">
              <w:rPr>
                <w:rFonts w:ascii="Times New Roman" w:eastAsia="Tahoma" w:hAnsi="Times New Roman" w:cs="Times New Roman"/>
                <w:color w:val="000000" w:themeColor="text1"/>
              </w:rPr>
              <w:t>, ISIN </w:t>
            </w:r>
            <w:r w:rsidR="00151FD9" w:rsidRPr="00151FD9">
              <w:rPr>
                <w:rFonts w:ascii="Times New Roman" w:hAnsi="Times New Roman" w:cs="Times New Roman"/>
                <w:color w:val="000000"/>
              </w:rPr>
              <w:t>RU0009046767</w:t>
            </w:r>
          </w:p>
        </w:tc>
      </w:tr>
      <w:tr w:rsidR="004D0023" w:rsidRPr="00856662" w:rsidTr="00043C80">
        <w:trPr>
          <w:trHeight w:val="739"/>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w:t>
            </w:r>
          </w:p>
        </w:tc>
        <w:tc>
          <w:tcPr>
            <w:tcW w:w="3749" w:type="pct"/>
          </w:tcPr>
          <w:p w:rsidR="004D0023" w:rsidRPr="00856662" w:rsidRDefault="004D0023" w:rsidP="00043C80">
            <w:pPr>
              <w:pBdr>
                <w:top w:val="nil"/>
                <w:left w:val="nil"/>
                <w:bottom w:val="nil"/>
                <w:right w:val="nil"/>
                <w:between w:val="nil"/>
              </w:pBdr>
              <w:spacing w:after="200" w:line="288" w:lineRule="auto"/>
              <w:ind w:left="105" w:right="424"/>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Владелец Акций, который имеет право требовать выкупа всех или части принадлежащих ему Акций в соответствии со статьями 75 и 76 Федерального закона «Об акционерных обществах» (как зарегистрированный, так и не зарегистрированный в реестре акционеров ПАО «</w:t>
            </w:r>
            <w:proofErr w:type="spellStart"/>
            <w:r w:rsidR="000A7B4A">
              <w:rPr>
                <w:rFonts w:ascii="Times New Roman" w:eastAsia="Tahoma" w:hAnsi="Times New Roman" w:cs="Times New Roman"/>
                <w:color w:val="000000" w:themeColor="text1"/>
              </w:rPr>
              <w:t>Россети</w:t>
            </w:r>
            <w:proofErr w:type="spellEnd"/>
            <w:r w:rsidR="000A7B4A">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(клиент номинального держателя)</w:t>
            </w:r>
            <w:r w:rsidR="005D3C58">
              <w:rPr>
                <w:rFonts w:ascii="Times New Roman" w:eastAsia="Tahoma" w:hAnsi="Times New Roman" w:cs="Times New Roman"/>
                <w:color w:val="000000" w:themeColor="text1"/>
              </w:rPr>
              <w:t>)</w:t>
            </w:r>
          </w:p>
        </w:tc>
      </w:tr>
      <w:tr w:rsidR="004D0023" w:rsidRPr="00856662" w:rsidTr="00043C80">
        <w:trPr>
          <w:trHeight w:val="74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Анкета</w:t>
            </w:r>
          </w:p>
        </w:tc>
        <w:tc>
          <w:tcPr>
            <w:tcW w:w="3749" w:type="pct"/>
          </w:tcPr>
          <w:p w:rsidR="004D0023" w:rsidRPr="00856662" w:rsidRDefault="004D0023" w:rsidP="00043C80">
            <w:pPr>
              <w:pBdr>
                <w:top w:val="nil"/>
                <w:left w:val="nil"/>
                <w:bottom w:val="nil"/>
                <w:right w:val="nil"/>
                <w:between w:val="nil"/>
              </w:pBdr>
              <w:spacing w:after="200" w:line="288" w:lineRule="auto"/>
              <w:ind w:left="105" w:right="142"/>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Анкета Акционера (Приложение №</w:t>
            </w:r>
            <w:r w:rsidR="00E77580">
              <w:rPr>
                <w:rFonts w:ascii="Times New Roman" w:eastAsia="Tahoma" w:hAnsi="Times New Roman" w:cs="Times New Roman"/>
                <w:color w:val="000000" w:themeColor="text1"/>
              </w:rPr>
              <w:t> </w:t>
            </w:r>
            <w:r w:rsidRPr="00856662">
              <w:rPr>
                <w:rFonts w:ascii="Times New Roman" w:eastAsia="Tahoma" w:hAnsi="Times New Roman" w:cs="Times New Roman"/>
                <w:color w:val="000000" w:themeColor="text1"/>
              </w:rPr>
              <w:t>1 к настоящему Информационному письму)</w:t>
            </w:r>
          </w:p>
        </w:tc>
      </w:tr>
      <w:tr w:rsidR="004D0023" w:rsidRPr="00856662" w:rsidTr="00043C80">
        <w:trPr>
          <w:trHeight w:val="1579"/>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АО «НРК – Р.О.С.Т.»</w:t>
            </w:r>
          </w:p>
        </w:tc>
        <w:tc>
          <w:tcPr>
            <w:tcW w:w="3749" w:type="pct"/>
          </w:tcPr>
          <w:p w:rsidR="004D0023" w:rsidRPr="00856662" w:rsidRDefault="004D0023" w:rsidP="00043C80">
            <w:pPr>
              <w:pBdr>
                <w:top w:val="nil"/>
                <w:left w:val="nil"/>
                <w:bottom w:val="nil"/>
                <w:right w:val="nil"/>
                <w:between w:val="nil"/>
              </w:pBdr>
              <w:spacing w:after="200" w:line="288" w:lineRule="auto"/>
              <w:ind w:left="105" w:right="514"/>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Акционерное общество «Независимая регистраторская компания Р.О.С.Т.», являющееся регистратором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и привлеченное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для оказания услуг в связи с правом Акционеров требовать выкупа, включая получение от Акционеров документов, подлежащих представлению налоговому агенту</w:t>
            </w:r>
          </w:p>
        </w:tc>
      </w:tr>
      <w:tr w:rsidR="004D0023" w:rsidRPr="00856662" w:rsidTr="00043C80">
        <w:trPr>
          <w:trHeight w:val="1019"/>
        </w:trPr>
        <w:tc>
          <w:tcPr>
            <w:tcW w:w="1251" w:type="pct"/>
          </w:tcPr>
          <w:p w:rsidR="004D0023" w:rsidRPr="00856662" w:rsidRDefault="004D0023" w:rsidP="00043C80">
            <w:pPr>
              <w:pBdr>
                <w:top w:val="nil"/>
                <w:left w:val="nil"/>
                <w:bottom w:val="nil"/>
                <w:right w:val="nil"/>
                <w:between w:val="nil"/>
              </w:pBdr>
              <w:spacing w:after="200" w:line="288" w:lineRule="auto"/>
              <w:ind w:left="107" w:right="846"/>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Требование</w:t>
            </w:r>
          </w:p>
        </w:tc>
        <w:tc>
          <w:tcPr>
            <w:tcW w:w="3749" w:type="pct"/>
          </w:tcPr>
          <w:p w:rsidR="004D0023" w:rsidRPr="00856662" w:rsidRDefault="004D0023" w:rsidP="00043C80">
            <w:pPr>
              <w:pBdr>
                <w:top w:val="nil"/>
                <w:left w:val="nil"/>
                <w:bottom w:val="nil"/>
                <w:right w:val="nil"/>
                <w:between w:val="nil"/>
              </w:pBdr>
              <w:spacing w:after="200" w:line="288" w:lineRule="auto"/>
              <w:ind w:left="105" w:right="342"/>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Требование о выкупе всех или части Акций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xml:space="preserve">» в соответствии со статьями 75 и 76 Федерального закона «Об акционерных обществах» </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ИП</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Индивидуальный предприниматель</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НДФЛ</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 на доходы физических лиц</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НК РФ</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Налоговый кодекс Российской Федерации</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РФ</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Российская Федерация</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СОИДН</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Соглашение об </w:t>
            </w:r>
            <w:proofErr w:type="spellStart"/>
            <w:r w:rsidRPr="00856662">
              <w:rPr>
                <w:rFonts w:ascii="Times New Roman" w:eastAsia="Tahoma" w:hAnsi="Times New Roman" w:cs="Times New Roman"/>
                <w:color w:val="000000" w:themeColor="text1"/>
              </w:rPr>
              <w:t>избежании</w:t>
            </w:r>
            <w:proofErr w:type="spellEnd"/>
            <w:r w:rsidRPr="00856662">
              <w:rPr>
                <w:rFonts w:ascii="Times New Roman" w:eastAsia="Tahoma" w:hAnsi="Times New Roman" w:cs="Times New Roman"/>
                <w:color w:val="000000" w:themeColor="text1"/>
              </w:rPr>
              <w:t xml:space="preserve"> двойного налогообложения</w:t>
            </w:r>
          </w:p>
        </w:tc>
      </w:tr>
    </w:tbl>
    <w:p w:rsidR="004D0023" w:rsidRPr="0085666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color w:val="000000" w:themeColor="text1"/>
        </w:rPr>
      </w:pPr>
      <w:bookmarkStart w:id="3" w:name="_30j0zll" w:colFirst="0" w:colLast="0"/>
      <w:bookmarkEnd w:id="3"/>
      <w:r w:rsidRPr="00856662">
        <w:rPr>
          <w:rFonts w:ascii="Times New Roman" w:eastAsia="Tahoma" w:hAnsi="Times New Roman" w:cs="Times New Roman"/>
          <w:color w:val="000000" w:themeColor="text1"/>
        </w:rPr>
        <w:br w:type="column"/>
      </w:r>
      <w:bookmarkStart w:id="4" w:name="_1fob9te" w:colFirst="0" w:colLast="0"/>
      <w:bookmarkEnd w:id="4"/>
    </w:p>
    <w:sdt>
      <w:sdtPr>
        <w:rPr>
          <w:rFonts w:ascii="Times New Roman" w:eastAsia="Verdana" w:hAnsi="Times New Roman" w:cs="Times New Roman"/>
          <w:color w:val="000000" w:themeColor="text1"/>
          <w:sz w:val="22"/>
          <w:szCs w:val="22"/>
          <w:lang w:val="ru-RU" w:eastAsia="en-GB"/>
        </w:rPr>
        <w:id w:val="1227874035"/>
        <w:docPartObj>
          <w:docPartGallery w:val="Table of Contents"/>
          <w:docPartUnique/>
        </w:docPartObj>
      </w:sdtPr>
      <w:sdtEndPr/>
      <w:sdtContent>
        <w:p w:rsidR="004D0023" w:rsidRPr="0091461E" w:rsidRDefault="004D0023" w:rsidP="004D0023">
          <w:pPr>
            <w:pStyle w:val="af9"/>
            <w:spacing w:before="0" w:line="288" w:lineRule="auto"/>
            <w:ind w:left="567" w:hanging="567"/>
            <w:jc w:val="center"/>
            <w:rPr>
              <w:rFonts w:ascii="Times New Roman" w:hAnsi="Times New Roman" w:cs="Times New Roman"/>
              <w:b/>
              <w:bCs/>
              <w:color w:val="000000" w:themeColor="text1"/>
              <w:sz w:val="22"/>
              <w:szCs w:val="22"/>
            </w:rPr>
          </w:pPr>
          <w:r w:rsidRPr="0091461E">
            <w:rPr>
              <w:rFonts w:ascii="Times New Roman" w:hAnsi="Times New Roman" w:cs="Times New Roman"/>
              <w:b/>
              <w:bCs/>
              <w:color w:val="000000" w:themeColor="text1"/>
              <w:sz w:val="22"/>
              <w:szCs w:val="22"/>
              <w:lang w:val="ru-RU"/>
            </w:rPr>
            <w:t>ОГЛАВЛЕНИЕ</w:t>
          </w:r>
        </w:p>
        <w:p w:rsidR="004D0023" w:rsidRPr="0091461E" w:rsidRDefault="004D0023" w:rsidP="004D0023">
          <w:pPr>
            <w:pStyle w:val="11"/>
            <w:ind w:left="0" w:hanging="567"/>
            <w:rPr>
              <w:rFonts w:ascii="Times New Roman" w:eastAsiaTheme="minorEastAsia" w:hAnsi="Times New Roman" w:cs="Times New Roman"/>
              <w:noProof/>
              <w:lang w:val="en-US" w:eastAsia="en-US"/>
            </w:rPr>
          </w:pPr>
          <w:r w:rsidRPr="0091461E">
            <w:rPr>
              <w:rFonts w:ascii="Times New Roman" w:hAnsi="Times New Roman" w:cs="Times New Roman"/>
              <w:b/>
              <w:bCs/>
              <w:color w:val="000000" w:themeColor="text1"/>
            </w:rPr>
            <w:fldChar w:fldCharType="begin"/>
          </w:r>
          <w:r w:rsidRPr="0091461E">
            <w:rPr>
              <w:rFonts w:ascii="Times New Roman" w:hAnsi="Times New Roman" w:cs="Times New Roman"/>
              <w:b/>
              <w:bCs/>
              <w:color w:val="000000" w:themeColor="text1"/>
            </w:rPr>
            <w:instrText xml:space="preserve"> TOC \o "1-3" \h \z \u </w:instrText>
          </w:r>
          <w:r w:rsidRPr="0091461E">
            <w:rPr>
              <w:rFonts w:ascii="Times New Roman" w:hAnsi="Times New Roman" w:cs="Times New Roman"/>
              <w:b/>
              <w:bCs/>
              <w:color w:val="000000" w:themeColor="text1"/>
            </w:rPr>
            <w:fldChar w:fldCharType="separate"/>
          </w:r>
          <w:hyperlink w:anchor="_Toc117246698" w:history="1">
            <w:r w:rsidRPr="0091461E">
              <w:rPr>
                <w:rStyle w:val="af8"/>
                <w:rFonts w:ascii="Times New Roman" w:eastAsia="Tahoma" w:hAnsi="Times New Roman" w:cs="Times New Roman"/>
                <w:noProof/>
              </w:rPr>
              <w:t>ТЕРМИНЫ</w:t>
            </w:r>
            <w:r w:rsidRPr="0091461E">
              <w:rPr>
                <w:rFonts w:ascii="Times New Roman" w:hAnsi="Times New Roman" w:cs="Times New Roman"/>
                <w:noProof/>
                <w:webHidden/>
              </w:rPr>
              <w:tab/>
            </w:r>
            <w:r w:rsidRPr="0091461E">
              <w:rPr>
                <w:rFonts w:ascii="Times New Roman" w:hAnsi="Times New Roman" w:cs="Times New Roman"/>
                <w:noProof/>
                <w:webHidden/>
              </w:rPr>
              <w:fldChar w:fldCharType="begin"/>
            </w:r>
            <w:r w:rsidRPr="0091461E">
              <w:rPr>
                <w:rFonts w:ascii="Times New Roman" w:hAnsi="Times New Roman" w:cs="Times New Roman"/>
                <w:noProof/>
                <w:webHidden/>
              </w:rPr>
              <w:instrText xml:space="preserve"> PAGEREF _Toc117246698 \h </w:instrText>
            </w:r>
            <w:r w:rsidRPr="0091461E">
              <w:rPr>
                <w:rFonts w:ascii="Times New Roman" w:hAnsi="Times New Roman" w:cs="Times New Roman"/>
                <w:noProof/>
                <w:webHidden/>
              </w:rPr>
            </w:r>
            <w:r w:rsidRPr="0091461E">
              <w:rPr>
                <w:rFonts w:ascii="Times New Roman" w:hAnsi="Times New Roman" w:cs="Times New Roman"/>
                <w:noProof/>
                <w:webHidden/>
              </w:rPr>
              <w:fldChar w:fldCharType="separate"/>
            </w:r>
            <w:r w:rsidR="00E91DAA">
              <w:rPr>
                <w:rFonts w:ascii="Times New Roman" w:hAnsi="Times New Roman" w:cs="Times New Roman"/>
                <w:noProof/>
                <w:webHidden/>
              </w:rPr>
              <w:t>3</w:t>
            </w:r>
            <w:r w:rsidRPr="0091461E">
              <w:rPr>
                <w:rFonts w:ascii="Times New Roman" w:hAnsi="Times New Roman" w:cs="Times New Roman"/>
                <w:noProof/>
                <w:webHidden/>
              </w:rPr>
              <w:fldChar w:fldCharType="end"/>
            </w:r>
          </w:hyperlink>
        </w:p>
        <w:p w:rsidR="004D0023" w:rsidRPr="0091461E" w:rsidRDefault="00335807" w:rsidP="004D0023">
          <w:pPr>
            <w:pStyle w:val="11"/>
            <w:ind w:left="0" w:hanging="567"/>
            <w:rPr>
              <w:rFonts w:ascii="Times New Roman" w:eastAsiaTheme="minorEastAsia" w:hAnsi="Times New Roman" w:cs="Times New Roman"/>
              <w:noProof/>
              <w:lang w:val="en-US" w:eastAsia="en-US"/>
            </w:rPr>
          </w:pPr>
          <w:hyperlink w:anchor="_Toc117246699" w:history="1">
            <w:r w:rsidR="004D0023" w:rsidRPr="0091461E">
              <w:rPr>
                <w:rStyle w:val="af8"/>
                <w:rFonts w:ascii="Times New Roman" w:eastAsia="Tahoma" w:hAnsi="Times New Roman" w:cs="Times New Roman"/>
                <w:noProof/>
              </w:rPr>
              <w:t>РАЗДЕЛ 1. ФИЗИЧЕСКИЕ ЛИЦА И ИП</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_Toc117246699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335807" w:rsidP="004D0023">
          <w:pPr>
            <w:pStyle w:val="11"/>
            <w:ind w:left="0" w:hanging="567"/>
            <w:rPr>
              <w:rFonts w:ascii="Times New Roman" w:eastAsiaTheme="minorEastAsia" w:hAnsi="Times New Roman" w:cs="Times New Roman"/>
              <w:noProof/>
              <w:lang w:val="en-US" w:eastAsia="en-US"/>
            </w:rPr>
          </w:pPr>
          <w:hyperlink w:anchor="_Toc117246700" w:history="1">
            <w:r w:rsidR="004D0023" w:rsidRPr="0091461E">
              <w:rPr>
                <w:rStyle w:val="af8"/>
                <w:rFonts w:ascii="Times New Roman" w:hAnsi="Times New Roman" w:cs="Times New Roman"/>
                <w:noProof/>
              </w:rPr>
              <w:t>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последствия для физических лиц – резидентов РФ</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1" w:history="1">
            <w:r w:rsidR="004D0023" w:rsidRPr="0091461E">
              <w:rPr>
                <w:rStyle w:val="af8"/>
                <w:rFonts w:ascii="Times New Roman" w:eastAsia="Tahoma" w:hAnsi="Times New Roman" w:cs="Times New Roman"/>
                <w:noProof/>
              </w:rPr>
              <w:t>1.1.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Порядок определения налогового резидентства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2" w:history="1">
            <w:r w:rsidR="004D0023" w:rsidRPr="0091461E">
              <w:rPr>
                <w:rStyle w:val="af8"/>
                <w:rFonts w:ascii="Times New Roman" w:eastAsia="Tahoma" w:hAnsi="Times New Roman" w:cs="Times New Roman"/>
                <w:noProof/>
              </w:rPr>
              <w:t>1.2.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_Toc117246702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3" w:history="1">
            <w:r w:rsidR="004D0023" w:rsidRPr="0091461E">
              <w:rPr>
                <w:rStyle w:val="af8"/>
                <w:rFonts w:ascii="Times New Roman" w:eastAsia="Tahoma" w:hAnsi="Times New Roman" w:cs="Times New Roman"/>
                <w:noProof/>
              </w:rPr>
              <w:t>1.2.1.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4" w:history="1">
            <w:r w:rsidR="004D0023" w:rsidRPr="0091461E">
              <w:rPr>
                <w:rStyle w:val="af8"/>
                <w:rFonts w:ascii="Times New Roman" w:eastAsia="Tahoma" w:hAnsi="Times New Roman" w:cs="Times New Roman"/>
                <w:noProof/>
              </w:rPr>
              <w:t>1.2.2.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6</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5" w:history="1">
            <w:r w:rsidR="004D0023" w:rsidRPr="0091461E">
              <w:rPr>
                <w:rStyle w:val="af8"/>
                <w:rFonts w:ascii="Times New Roman" w:eastAsia="Tahoma" w:hAnsi="Times New Roman" w:cs="Times New Roman"/>
                <w:noProof/>
              </w:rPr>
              <w:t>1.2.3.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Положения, применяемые к физическому лицу-Акционеру, являющемуся индивидуальным предпринимателем</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_Toc117246705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6" w:history="1">
            <w:r w:rsidR="004D0023" w:rsidRPr="0091461E">
              <w:rPr>
                <w:rStyle w:val="af8"/>
                <w:rFonts w:ascii="Times New Roman" w:eastAsia="Tahoma" w:hAnsi="Times New Roman" w:cs="Times New Roman"/>
                <w:noProof/>
              </w:rPr>
              <w:t>1.3.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Необходимые документы и сроки уплаты налога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7" w:history="1">
            <w:r w:rsidR="004D0023" w:rsidRPr="0091461E">
              <w:rPr>
                <w:rStyle w:val="af8"/>
                <w:rFonts w:ascii="Times New Roman" w:eastAsia="Tahoma" w:hAnsi="Times New Roman" w:cs="Times New Roman"/>
                <w:noProof/>
              </w:rPr>
              <w:t>1.3.1.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Состав представляемых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8" w:history="1">
            <w:r w:rsidR="004D0023" w:rsidRPr="0091461E">
              <w:rPr>
                <w:rStyle w:val="af8"/>
                <w:rFonts w:ascii="Times New Roman" w:eastAsia="Tahoma" w:hAnsi="Times New Roman" w:cs="Times New Roman"/>
                <w:noProof/>
              </w:rPr>
              <w:t>1.3.2.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и срок представления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_Toc117246708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8</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9" w:history="1">
            <w:r w:rsidR="004D0023" w:rsidRPr="0091461E">
              <w:rPr>
                <w:rStyle w:val="af8"/>
                <w:rFonts w:ascii="Times New Roman" w:eastAsia="Tahoma" w:hAnsi="Times New Roman" w:cs="Times New Roman"/>
                <w:noProof/>
              </w:rPr>
              <w:t>1.3.3.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заверения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9</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0" w:history="1">
            <w:r w:rsidR="004D0023" w:rsidRPr="0091461E">
              <w:rPr>
                <w:rStyle w:val="af8"/>
                <w:rFonts w:ascii="Times New Roman" w:eastAsia="Tahoma" w:hAnsi="Times New Roman" w:cs="Times New Roman"/>
                <w:noProof/>
              </w:rPr>
              <w:t>1.4.</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ставки</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1" w:history="1">
            <w:r w:rsidR="004D0023" w:rsidRPr="0091461E">
              <w:rPr>
                <w:rStyle w:val="af8"/>
                <w:rFonts w:ascii="Times New Roman" w:eastAsia="Tahoma" w:hAnsi="Times New Roman" w:cs="Times New Roman"/>
                <w:noProof/>
              </w:rPr>
              <w:t>1.5.</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льготы и налоговые вычеты</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2" w:history="1">
            <w:r w:rsidR="004D0023" w:rsidRPr="0091461E">
              <w:rPr>
                <w:rStyle w:val="af8"/>
                <w:rFonts w:ascii="Times New Roman" w:eastAsia="Tahoma" w:hAnsi="Times New Roman" w:cs="Times New Roman"/>
                <w:noProof/>
              </w:rPr>
              <w:t>1.5.1.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Инвестиционный налоговый вычет</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_Toc117246712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3" w:history="1">
            <w:r w:rsidR="004D0023" w:rsidRPr="0091461E">
              <w:rPr>
                <w:rStyle w:val="af8"/>
                <w:rFonts w:ascii="Times New Roman" w:eastAsia="Tahoma" w:hAnsi="Times New Roman" w:cs="Times New Roman"/>
                <w:noProof/>
              </w:rPr>
              <w:t>1.5.2.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Налоговая льгота для Акционеров, владевших Акциями на праве собственности более пяти лет</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11</w:t>
            </w:r>
            <w:r w:rsidR="004D0023" w:rsidRPr="0091461E">
              <w:rPr>
                <w:rFonts w:ascii="Times New Roman" w:hAnsi="Times New Roman" w:cs="Times New Roman"/>
                <w:noProof/>
                <w:webHidden/>
              </w:rPr>
              <w:fldChar w:fldCharType="end"/>
            </w:r>
          </w:hyperlink>
        </w:p>
        <w:p w:rsidR="004D0023" w:rsidRPr="0091461E" w:rsidRDefault="00335807" w:rsidP="004D0023">
          <w:pPr>
            <w:pStyle w:val="11"/>
            <w:ind w:left="0" w:hanging="567"/>
            <w:rPr>
              <w:rFonts w:ascii="Times New Roman" w:eastAsiaTheme="minorEastAsia" w:hAnsi="Times New Roman" w:cs="Times New Roman"/>
              <w:noProof/>
              <w:lang w:val="en-US" w:eastAsia="en-US"/>
            </w:rPr>
          </w:pPr>
          <w:hyperlink w:anchor="_Toc117246714" w:history="1">
            <w:r w:rsidR="004D0023" w:rsidRPr="0091461E">
              <w:rPr>
                <w:rStyle w:val="af8"/>
                <w:rFonts w:ascii="Times New Roman" w:hAnsi="Times New Roman" w:cs="Times New Roman"/>
                <w:noProof/>
              </w:rPr>
              <w:t>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последствия для физических лиц – нерезидентов РФ</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12</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5" w:history="1">
            <w:r w:rsidR="004D0023" w:rsidRPr="0091461E">
              <w:rPr>
                <w:rStyle w:val="af8"/>
                <w:rFonts w:ascii="Times New Roman" w:eastAsia="Tahoma" w:hAnsi="Times New Roman" w:cs="Times New Roman"/>
                <w:noProof/>
              </w:rPr>
              <w:t>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Порядок определения налоговой базы и налогового резидентства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_Toc117246715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12</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6" w:history="1">
            <w:r w:rsidR="004D0023" w:rsidRPr="0091461E">
              <w:rPr>
                <w:rStyle w:val="af8"/>
                <w:rFonts w:ascii="Times New Roman" w:eastAsia="Tahoma" w:hAnsi="Times New Roman" w:cs="Times New Roman"/>
                <w:noProof/>
              </w:rPr>
              <w:t>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12</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7" w:history="1">
            <w:r w:rsidR="004D0023" w:rsidRPr="0091461E">
              <w:rPr>
                <w:rStyle w:val="af8"/>
                <w:rFonts w:ascii="Times New Roman" w:eastAsia="Tahoma" w:hAnsi="Times New Roman" w:cs="Times New Roman"/>
                <w:noProof/>
              </w:rPr>
              <w:t>2.2.1.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12</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8" w:history="1">
            <w:r w:rsidR="004D0023" w:rsidRPr="0091461E">
              <w:rPr>
                <w:rStyle w:val="af8"/>
                <w:rFonts w:ascii="Times New Roman" w:eastAsia="Tahoma" w:hAnsi="Times New Roman" w:cs="Times New Roman"/>
                <w:noProof/>
              </w:rPr>
              <w:t>2.2.2.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_Toc117246718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13</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9" w:history="1">
            <w:r w:rsidR="004D0023" w:rsidRPr="0091461E">
              <w:rPr>
                <w:rStyle w:val="af8"/>
                <w:rFonts w:ascii="Times New Roman" w:eastAsia="Tahoma" w:hAnsi="Times New Roman" w:cs="Times New Roman"/>
                <w:noProof/>
              </w:rPr>
              <w:t>2.3.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Необходимые документы и сроки уплаты налога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14</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0" w:history="1">
            <w:r w:rsidR="004D0023" w:rsidRPr="0091461E">
              <w:rPr>
                <w:rStyle w:val="af8"/>
                <w:rFonts w:ascii="Times New Roman" w:eastAsia="Tahoma" w:hAnsi="Times New Roman" w:cs="Times New Roman"/>
                <w:noProof/>
              </w:rPr>
              <w:t>2.3.1.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Состав представляемых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14</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1" w:history="1">
            <w:r w:rsidR="004D0023" w:rsidRPr="0091461E">
              <w:rPr>
                <w:rStyle w:val="af8"/>
                <w:rFonts w:ascii="Times New Roman" w:eastAsia="Tahoma" w:hAnsi="Times New Roman" w:cs="Times New Roman"/>
                <w:noProof/>
              </w:rPr>
              <w:t>2.3.2.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и срок представления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15</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2" w:history="1">
            <w:r w:rsidR="004D0023" w:rsidRPr="0091461E">
              <w:rPr>
                <w:rStyle w:val="af8"/>
                <w:rFonts w:ascii="Times New Roman" w:eastAsia="Tahoma" w:hAnsi="Times New Roman" w:cs="Times New Roman"/>
                <w:noProof/>
              </w:rPr>
              <w:t>2.3.3.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заверения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_Toc117246722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16</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3" w:history="1">
            <w:r w:rsidR="004D0023" w:rsidRPr="0091461E">
              <w:rPr>
                <w:rStyle w:val="af8"/>
                <w:rFonts w:ascii="Times New Roman" w:eastAsia="Tahoma" w:hAnsi="Times New Roman" w:cs="Times New Roman"/>
                <w:noProof/>
              </w:rPr>
              <w:t>2.4.</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ставки</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17</w:t>
            </w:r>
            <w:r w:rsidR="004D0023" w:rsidRPr="0091461E">
              <w:rPr>
                <w:rFonts w:ascii="Times New Roman" w:hAnsi="Times New Roman" w:cs="Times New Roman"/>
                <w:noProof/>
                <w:webHidden/>
              </w:rPr>
              <w:fldChar w:fldCharType="end"/>
            </w:r>
          </w:hyperlink>
        </w:p>
        <w:p w:rsidR="004D0023" w:rsidRPr="0091461E" w:rsidRDefault="00335807"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4" w:history="1">
            <w:r w:rsidR="004D0023" w:rsidRPr="0091461E">
              <w:rPr>
                <w:rStyle w:val="af8"/>
                <w:rFonts w:ascii="Times New Roman" w:eastAsia="Tahoma" w:hAnsi="Times New Roman" w:cs="Times New Roman"/>
                <w:noProof/>
              </w:rPr>
              <w:t>2.5.</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льготы</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17</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5" w:history="1">
            <w:r w:rsidR="004D0023" w:rsidRPr="0091461E">
              <w:rPr>
                <w:rStyle w:val="af8"/>
                <w:rFonts w:ascii="Times New Roman" w:eastAsia="Tahoma" w:hAnsi="Times New Roman" w:cs="Times New Roman"/>
                <w:noProof/>
              </w:rPr>
              <w:t>2.5.1.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 xml:space="preserve">Налоговая льгота для Акционеров, владевших </w:t>
            </w:r>
            <w:r w:rsidR="00105C5F">
              <w:rPr>
                <w:rStyle w:val="af8"/>
                <w:rFonts w:ascii="Times New Roman" w:eastAsia="Tahoma" w:hAnsi="Times New Roman" w:cs="Times New Roman"/>
                <w:noProof/>
              </w:rPr>
              <w:t>А</w:t>
            </w:r>
            <w:r w:rsidR="00105C5F" w:rsidRPr="0091461E">
              <w:rPr>
                <w:rStyle w:val="af8"/>
                <w:rFonts w:ascii="Times New Roman" w:eastAsia="Tahoma" w:hAnsi="Times New Roman" w:cs="Times New Roman"/>
                <w:noProof/>
              </w:rPr>
              <w:t xml:space="preserve">кциями </w:t>
            </w:r>
            <w:r w:rsidR="004D0023" w:rsidRPr="0091461E">
              <w:rPr>
                <w:rStyle w:val="af8"/>
                <w:rFonts w:ascii="Times New Roman" w:eastAsia="Tahoma" w:hAnsi="Times New Roman" w:cs="Times New Roman"/>
                <w:noProof/>
              </w:rPr>
              <w:t>на праве собственности более пяти лет</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_Toc117246725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17</w:t>
            </w:r>
            <w:r w:rsidR="004D0023" w:rsidRPr="0091461E">
              <w:rPr>
                <w:rFonts w:ascii="Times New Roman" w:hAnsi="Times New Roman" w:cs="Times New Roman"/>
                <w:noProof/>
                <w:webHidden/>
              </w:rPr>
              <w:fldChar w:fldCharType="end"/>
            </w:r>
          </w:hyperlink>
        </w:p>
        <w:p w:rsidR="004D0023" w:rsidRPr="0091461E" w:rsidRDefault="00335807"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6" w:history="1">
            <w:r w:rsidR="004D0023" w:rsidRPr="0091461E">
              <w:rPr>
                <w:rStyle w:val="af8"/>
                <w:rFonts w:ascii="Times New Roman" w:eastAsia="Tahoma" w:hAnsi="Times New Roman" w:cs="Times New Roman"/>
                <w:noProof/>
              </w:rPr>
              <w:t>2.5.2.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Применение льгот, предусмотренных СОИДН</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18</w:t>
            </w:r>
            <w:r w:rsidR="004D0023" w:rsidRPr="0091461E">
              <w:rPr>
                <w:rFonts w:ascii="Times New Roman" w:hAnsi="Times New Roman" w:cs="Times New Roman"/>
                <w:noProof/>
                <w:webHidden/>
              </w:rPr>
              <w:fldChar w:fldCharType="end"/>
            </w:r>
          </w:hyperlink>
        </w:p>
        <w:p w:rsidR="004D0023" w:rsidRPr="0091461E" w:rsidRDefault="00335807" w:rsidP="004D0023">
          <w:pPr>
            <w:pStyle w:val="11"/>
            <w:ind w:left="0" w:hanging="567"/>
            <w:rPr>
              <w:rFonts w:ascii="Times New Roman" w:eastAsiaTheme="minorEastAsia" w:hAnsi="Times New Roman" w:cs="Times New Roman"/>
              <w:noProof/>
              <w:lang w:val="en-US" w:eastAsia="en-US"/>
            </w:rPr>
          </w:pPr>
          <w:hyperlink w:anchor="_Toc117246727" w:history="1">
            <w:r w:rsidR="004D0023" w:rsidRPr="0091461E">
              <w:rPr>
                <w:rStyle w:val="af8"/>
                <w:rFonts w:ascii="Times New Roman" w:eastAsia="Tahoma" w:hAnsi="Times New Roman" w:cs="Times New Roman"/>
                <w:noProof/>
              </w:rPr>
              <w:t>РАЗДЕЛ 2. ЮРИДИЧЕСКИЕ ЛИЦА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20</w:t>
            </w:r>
            <w:r w:rsidR="004D0023" w:rsidRPr="0091461E">
              <w:rPr>
                <w:rFonts w:ascii="Times New Roman" w:hAnsi="Times New Roman" w:cs="Times New Roman"/>
                <w:noProof/>
                <w:webHidden/>
              </w:rPr>
              <w:fldChar w:fldCharType="end"/>
            </w:r>
          </w:hyperlink>
        </w:p>
        <w:p w:rsidR="004D0023" w:rsidRPr="0091461E" w:rsidRDefault="00335807" w:rsidP="004D0023">
          <w:pPr>
            <w:pStyle w:val="11"/>
            <w:ind w:left="0" w:hanging="567"/>
            <w:rPr>
              <w:rFonts w:asciiTheme="minorHAnsi" w:eastAsiaTheme="minorEastAsia" w:hAnsiTheme="minorHAnsi" w:cstheme="minorBidi"/>
              <w:noProof/>
              <w:lang w:val="en-US" w:eastAsia="en-US"/>
            </w:rPr>
          </w:pPr>
          <w:hyperlink w:anchor="_Toc117246728" w:history="1">
            <w:r w:rsidR="004D0023" w:rsidRPr="0091461E">
              <w:rPr>
                <w:rStyle w:val="af8"/>
                <w:rFonts w:ascii="Times New Roman" w:eastAsia="Tahoma" w:hAnsi="Times New Roman" w:cs="Times New Roman"/>
                <w:noProof/>
              </w:rPr>
              <w:t>Приложение №1 к Информационному письму</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_Toc117246728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E91DAA">
              <w:rPr>
                <w:rFonts w:ascii="Times New Roman" w:hAnsi="Times New Roman" w:cs="Times New Roman"/>
                <w:noProof/>
                <w:webHidden/>
              </w:rPr>
              <w:t>21</w:t>
            </w:r>
            <w:r w:rsidR="004D0023" w:rsidRPr="0091461E">
              <w:rPr>
                <w:rFonts w:ascii="Times New Roman" w:hAnsi="Times New Roman" w:cs="Times New Roman"/>
                <w:noProof/>
                <w:webHidden/>
              </w:rPr>
              <w:fldChar w:fldCharType="end"/>
            </w:r>
          </w:hyperlink>
        </w:p>
        <w:p w:rsidR="004D0023" w:rsidRDefault="004D0023" w:rsidP="004D0023">
          <w:pPr>
            <w:spacing w:line="288" w:lineRule="auto"/>
            <w:ind w:hanging="567"/>
            <w:rPr>
              <w:rFonts w:ascii="Times New Roman" w:hAnsi="Times New Roman" w:cs="Times New Roman"/>
              <w:color w:val="000000" w:themeColor="text1"/>
            </w:rPr>
          </w:pPr>
          <w:r w:rsidRPr="0091461E">
            <w:rPr>
              <w:rFonts w:ascii="Times New Roman" w:hAnsi="Times New Roman" w:cs="Times New Roman"/>
              <w:b/>
              <w:bCs/>
              <w:color w:val="000000" w:themeColor="text1"/>
            </w:rPr>
            <w:lastRenderedPageBreak/>
            <w:fldChar w:fldCharType="end"/>
          </w:r>
        </w:p>
      </w:sdtContent>
    </w:sdt>
    <w:p w:rsidR="004D0023" w:rsidRPr="00856662" w:rsidRDefault="004D0023" w:rsidP="004D0023">
      <w:pPr>
        <w:rPr>
          <w:rFonts w:ascii="Times New Roman" w:hAnsi="Times New Roman" w:cs="Times New Roman"/>
          <w:color w:val="000000" w:themeColor="text1"/>
        </w:rPr>
      </w:pPr>
      <w:r w:rsidRPr="00856662">
        <w:rPr>
          <w:rFonts w:ascii="Times New Roman" w:eastAsia="Tahoma" w:hAnsi="Times New Roman" w:cs="Times New Roman"/>
          <w:color w:val="000000" w:themeColor="text1"/>
        </w:rPr>
        <w:br w:type="page"/>
      </w:r>
    </w:p>
    <w:p w:rsidR="004D0023" w:rsidRPr="00856662" w:rsidRDefault="004D0023" w:rsidP="004D0023">
      <w:pPr>
        <w:pBdr>
          <w:top w:val="nil"/>
          <w:left w:val="nil"/>
          <w:bottom w:val="nil"/>
          <w:right w:val="nil"/>
          <w:between w:val="nil"/>
        </w:pBdr>
        <w:spacing w:after="200" w:line="288" w:lineRule="auto"/>
        <w:jc w:val="both"/>
        <w:outlineLvl w:val="0"/>
        <w:rPr>
          <w:rFonts w:ascii="Times New Roman" w:hAnsi="Times New Roman" w:cs="Times New Roman"/>
          <w:b/>
          <w:bCs/>
          <w:color w:val="000000" w:themeColor="text1"/>
        </w:rPr>
      </w:pPr>
      <w:bookmarkStart w:id="5" w:name="_Toc117246699"/>
      <w:r>
        <w:rPr>
          <w:rFonts w:ascii="Times New Roman" w:eastAsia="Tahoma" w:hAnsi="Times New Roman" w:cs="Times New Roman"/>
          <w:b/>
          <w:bCs/>
          <w:color w:val="000000" w:themeColor="text1"/>
        </w:rPr>
        <w:lastRenderedPageBreak/>
        <w:t xml:space="preserve">РАЗДЕЛ 1. </w:t>
      </w:r>
      <w:r w:rsidRPr="00856662">
        <w:rPr>
          <w:rFonts w:ascii="Times New Roman" w:eastAsia="Tahoma" w:hAnsi="Times New Roman" w:cs="Times New Roman"/>
          <w:b/>
          <w:bCs/>
          <w:color w:val="000000" w:themeColor="text1"/>
        </w:rPr>
        <w:t>ФИЗИЧЕСКИЕ ЛИЦА И ИП</w:t>
      </w:r>
      <w:bookmarkEnd w:id="5"/>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Доход физического лица-акционера от реализации акций, включая Акции, продаваемые на основании Требования, облагается НДФЛ и подлежит включению в налоговую базу такого физического лица согласно п. 1 ст. 210 НК РФ (см. также </w:t>
      </w:r>
      <w:r>
        <w:rPr>
          <w:rFonts w:ascii="Times New Roman" w:eastAsia="Tahoma" w:hAnsi="Times New Roman" w:cs="Times New Roman"/>
          <w:color w:val="000000" w:themeColor="text1"/>
        </w:rPr>
        <w:t>пункт</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_Ref117247016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Налоговые льготы и налоговые вычеты</w:t>
      </w:r>
      <w:r w:rsidRPr="00856662">
        <w:rPr>
          <w:rFonts w:ascii="Times New Roman" w:eastAsia="Tahoma" w:hAnsi="Times New Roman" w:cs="Times New Roman"/>
          <w:color w:val="000000" w:themeColor="text1"/>
        </w:rPr>
        <w:t>» для информации о налоговых льготах и вычетах, которые предусмотрены для отдельных категорий физических лиц – Акционеров). При этом налоговая база по НДФЛ может быть уменьшена на фактически осуществленные и документально подтвержденные расходы, которые связаны с приобретением и хранением реализованных акций.</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Ставка налогообложения зависит, в том числе от того, является ли физическое лицо-Акционер налоговым резидентом РФ (</w:t>
      </w:r>
      <w:r>
        <w:rPr>
          <w:rFonts w:ascii="Times New Roman" w:eastAsia="Tahoma" w:hAnsi="Times New Roman" w:cs="Times New Roman"/>
          <w:color w:val="000000" w:themeColor="text1"/>
        </w:rPr>
        <w:t xml:space="preserve">подраздел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_Ref117247054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Раздел</w:t>
      </w:r>
      <w:r>
        <w:rPr>
          <w:rFonts w:ascii="Times New Roman" w:eastAsia="Tahoma" w:hAnsi="Times New Roman" w:cs="Times New Roman"/>
          <w:color w:val="000000" w:themeColor="text1"/>
        </w:rPr>
        <w:t>а 1</w:t>
      </w:r>
      <w:r w:rsidRPr="00856662">
        <w:rPr>
          <w:rFonts w:ascii="Times New Roman" w:eastAsia="Tahoma" w:hAnsi="Times New Roman" w:cs="Times New Roman"/>
          <w:color w:val="000000" w:themeColor="text1"/>
        </w:rPr>
        <w:t xml:space="preserve"> ниже) или налоговым нерезидентом РФ (</w:t>
      </w:r>
      <w:r>
        <w:rPr>
          <w:rFonts w:ascii="Times New Roman" w:eastAsia="Tahoma" w:hAnsi="Times New Roman" w:cs="Times New Roman"/>
          <w:color w:val="000000" w:themeColor="text1"/>
        </w:rPr>
        <w:t xml:space="preserve">подраздел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_Ref117247062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Раздел</w:t>
      </w:r>
      <w:r>
        <w:rPr>
          <w:rFonts w:ascii="Times New Roman" w:eastAsia="Tahoma" w:hAnsi="Times New Roman" w:cs="Times New Roman"/>
          <w:color w:val="000000" w:themeColor="text1"/>
        </w:rPr>
        <w:t>а</w:t>
      </w:r>
      <w:r w:rsidRPr="00856662">
        <w:rPr>
          <w:rFonts w:ascii="Times New Roman" w:eastAsia="Tahoma" w:hAnsi="Times New Roman" w:cs="Times New Roman"/>
          <w:color w:val="000000" w:themeColor="text1"/>
        </w:rPr>
        <w:t xml:space="preserve"> 1 ниже).</w:t>
      </w:r>
    </w:p>
    <w:p w:rsidR="004D0023" w:rsidRPr="0085666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6" w:name="_Toc117246700"/>
      <w:bookmarkStart w:id="7" w:name="_Ref117247054"/>
      <w:r w:rsidRPr="00856662">
        <w:rPr>
          <w:rFonts w:ascii="Times New Roman" w:eastAsia="Tahoma" w:hAnsi="Times New Roman" w:cs="Times New Roman"/>
          <w:b/>
          <w:bCs/>
          <w:color w:val="000000" w:themeColor="text1"/>
        </w:rPr>
        <w:t>Налоговые последствия для физических лиц – резидентов РФ</w:t>
      </w:r>
      <w:bookmarkEnd w:id="6"/>
      <w:bookmarkEnd w:id="7"/>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8" w:name="_3znysh7" w:colFirst="0" w:colLast="0"/>
      <w:bookmarkStart w:id="9" w:name="_Toc117246701"/>
      <w:bookmarkStart w:id="10" w:name="_Ref117247186"/>
      <w:bookmarkStart w:id="11" w:name="_Ref117247640"/>
      <w:bookmarkEnd w:id="8"/>
      <w:r w:rsidRPr="00856662">
        <w:rPr>
          <w:rFonts w:ascii="Times New Roman" w:eastAsia="Tahoma" w:hAnsi="Times New Roman" w:cs="Times New Roman"/>
          <w:b/>
          <w:bCs/>
          <w:color w:val="000000" w:themeColor="text1"/>
        </w:rPr>
        <w:t xml:space="preserve">Порядок определения налогового </w:t>
      </w:r>
      <w:proofErr w:type="spellStart"/>
      <w:r w:rsidRPr="00856662">
        <w:rPr>
          <w:rFonts w:ascii="Times New Roman" w:eastAsia="Tahoma" w:hAnsi="Times New Roman" w:cs="Times New Roman"/>
          <w:b/>
          <w:bCs/>
          <w:color w:val="000000" w:themeColor="text1"/>
        </w:rPr>
        <w:t>резидентства</w:t>
      </w:r>
      <w:bookmarkEnd w:id="9"/>
      <w:bookmarkEnd w:id="10"/>
      <w:bookmarkEnd w:id="11"/>
      <w:proofErr w:type="spellEnd"/>
      <w:r w:rsidRPr="00856662">
        <w:rPr>
          <w:rFonts w:ascii="Times New Roman" w:eastAsia="Tahoma" w:hAnsi="Times New Roman" w:cs="Times New Roman"/>
          <w:b/>
          <w:bCs/>
          <w:color w:val="000000" w:themeColor="text1"/>
        </w:rPr>
        <w:t xml:space="preserve">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 общему правилу (п. 2 ст. 207 НК РФ), налоговыми резидентами РФ признаются физические лица, фактически находящиеся в РФ не менее 183 календарных дней в течение 12 следующих подряд месяцев.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налоговым агентом при выплате Акционеру покупной цены Акций, приобретаемых на основании Требования, выступает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xml:space="preserve">» (см. </w:t>
      </w:r>
      <w:r>
        <w:rPr>
          <w:rFonts w:ascii="Times New Roman" w:eastAsia="Tahoma" w:hAnsi="Times New Roman" w:cs="Times New Roman"/>
          <w:color w:val="000000" w:themeColor="text1"/>
        </w:rPr>
        <w:t>пункт</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_Ref117247139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ниже), для подтверждения статуса налогового резидента РФ физические лица-Акционеры должны представить в адрес АО «НРК – Р.О.С.Т.», уполномоченного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xml:space="preserve">» на прием документов, информацию в соответствии с Анкетой (Приложение № 1 к настоящему Информационному письму).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Указанная информация должна быть представлена до истечения срока принятия Требований. Порядок и сроки представления подтверждающих документов указаны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_Ref117247144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w:t>
      </w: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12" w:name="_Toc117246702"/>
      <w:bookmarkStart w:id="13" w:name="_Ref117247139"/>
      <w:bookmarkStart w:id="14" w:name="_Ref117247700"/>
      <w:r w:rsidRPr="00856662">
        <w:rPr>
          <w:rFonts w:ascii="Times New Roman" w:eastAsia="Tahoma" w:hAnsi="Times New Roman" w:cs="Times New Roman"/>
          <w:b/>
          <w:bCs/>
          <w:color w:val="000000" w:themeColor="text1"/>
        </w:rPr>
        <w:t>Исполнение функций налогового агента</w:t>
      </w:r>
      <w:bookmarkEnd w:id="12"/>
      <w:bookmarkEnd w:id="13"/>
      <w:bookmarkEnd w:id="14"/>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5" w:name="_Toc117246703"/>
      <w:bookmarkStart w:id="16" w:name="_Ref117247104"/>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15"/>
      <w:bookmarkEnd w:id="1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Согласно </w:t>
      </w:r>
      <w:proofErr w:type="spellStart"/>
      <w:r w:rsidRPr="00856662">
        <w:rPr>
          <w:rFonts w:ascii="Times New Roman" w:eastAsia="Tahoma" w:hAnsi="Times New Roman" w:cs="Times New Roman"/>
          <w:color w:val="000000" w:themeColor="text1"/>
        </w:rPr>
        <w:t>абз</w:t>
      </w:r>
      <w:proofErr w:type="spellEnd"/>
      <w:r w:rsidRPr="00856662">
        <w:rPr>
          <w:rFonts w:ascii="Times New Roman" w:eastAsia="Tahoma" w:hAnsi="Times New Roman" w:cs="Times New Roman"/>
          <w:color w:val="000000" w:themeColor="text1"/>
        </w:rPr>
        <w:t>. 3 п. 1 ст. 226 НК РФ российские организации, осуществляющие выплаты по договорам купли-продажи ценных бумаг, заключенным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lastRenderedPageBreak/>
        <w:t>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Акционера), в том числе через номинального держателя, ПАО «</w:t>
      </w:r>
      <w:proofErr w:type="spellStart"/>
      <w:r w:rsidR="00151FD9" w:rsidRPr="00151FD9">
        <w:rPr>
          <w:rFonts w:ascii="Times New Roman" w:eastAsia="Tahoma" w:hAnsi="Times New Roman" w:cs="Times New Roman"/>
          <w:b w:val="0"/>
          <w:color w:val="000000" w:themeColor="text1"/>
          <w:sz w:val="22"/>
          <w:szCs w:val="22"/>
        </w:rPr>
        <w:t>Россети</w:t>
      </w:r>
      <w:proofErr w:type="spellEnd"/>
      <w:r w:rsidR="00151FD9" w:rsidRPr="00151FD9">
        <w:rPr>
          <w:rFonts w:ascii="Times New Roman" w:eastAsia="Tahoma" w:hAnsi="Times New Roman" w:cs="Times New Roman"/>
          <w:b w:val="0"/>
          <w:color w:val="000000" w:themeColor="text1"/>
          <w:sz w:val="22"/>
          <w:szCs w:val="22"/>
        </w:rPr>
        <w:t xml:space="preserve"> Кубань</w:t>
      </w:r>
      <w:r w:rsidRPr="00856662">
        <w:rPr>
          <w:rFonts w:ascii="Times New Roman" w:eastAsia="Tahoma" w:hAnsi="Times New Roman" w:cs="Times New Roman"/>
          <w:b w:val="0"/>
          <w:color w:val="000000" w:themeColor="text1"/>
          <w:sz w:val="22"/>
          <w:szCs w:val="22"/>
        </w:rPr>
        <w:t>» будет признаваться налоговым агентом (п. 1 ст. 226 НК РФ) и будет обязано исчислить сумму НДФЛ, удержать ее из 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Обращаем внимание на то, что статус налогового агента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не меняется, если в цепочке участвует несколько иностранных и/или российских номинальных держателей.</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7" w:name="_Toc117246704"/>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17"/>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п. 2 ст. 226.1 НК РФ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w:t>
      </w:r>
    </w:p>
    <w:p w:rsidR="004D0023" w:rsidRPr="0085666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при реализации Акций в пользу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не будет признаваться налоговым агентом, и у ПАО «</w:t>
      </w:r>
      <w:proofErr w:type="spellStart"/>
      <w:r w:rsidR="00151FD9" w:rsidRPr="00151FD9">
        <w:rPr>
          <w:rFonts w:ascii="Times New Roman" w:eastAsia="Tahoma" w:hAnsi="Times New Roman" w:cs="Times New Roman"/>
          <w:color w:val="000000" w:themeColor="text1"/>
        </w:rPr>
        <w:t>Россети</w:t>
      </w:r>
      <w:proofErr w:type="spellEnd"/>
      <w:r w:rsidR="00151FD9" w:rsidRPr="00151FD9">
        <w:rPr>
          <w:rFonts w:ascii="Times New Roman" w:eastAsia="Tahoma" w:hAnsi="Times New Roman" w:cs="Times New Roman"/>
          <w:color w:val="000000" w:themeColor="text1"/>
        </w:rPr>
        <w:t xml:space="preserve"> Кубань</w:t>
      </w:r>
      <w:r w:rsidRPr="00856662">
        <w:rPr>
          <w:rFonts w:ascii="Times New Roman" w:eastAsia="Tahoma" w:hAnsi="Times New Roman" w:cs="Times New Roman"/>
          <w:color w:val="000000" w:themeColor="text1"/>
        </w:rPr>
        <w:t>»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полученного от реализации Акций; и</w:t>
      </w:r>
    </w:p>
    <w:p w:rsidR="004D0023" w:rsidRPr="0085666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151FD9">
        <w:rPr>
          <w:rFonts w:ascii="Times New Roman" w:eastAsia="Tahoma" w:hAnsi="Times New Roman" w:cs="Times New Roman"/>
          <w:color w:val="000000" w:themeColor="text1"/>
        </w:rPr>
        <w:t xml:space="preserve">ПАО «РОССЕТИ </w:t>
      </w:r>
      <w:r w:rsidR="00151FD9">
        <w:rPr>
          <w:rFonts w:ascii="Times New Roman" w:eastAsia="Tahoma" w:hAnsi="Times New Roman" w:cs="Times New Roman"/>
          <w:color w:val="000000" w:themeColor="text1"/>
        </w:rPr>
        <w:lastRenderedPageBreak/>
        <w:t>КУБАНЬ»</w:t>
      </w:r>
      <w:r w:rsidRPr="0085666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уплатить сумму налога с такого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действуя в качестве налогового агента, удержит налог по максимальной ставке 30%. </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8" w:name="_Toc117246705"/>
      <w:r w:rsidRPr="00856662">
        <w:rPr>
          <w:rFonts w:ascii="Times New Roman" w:eastAsia="Tahoma" w:hAnsi="Times New Roman" w:cs="Times New Roman"/>
          <w:b/>
          <w:bCs/>
          <w:i/>
          <w:color w:val="000000" w:themeColor="text1"/>
        </w:rPr>
        <w:t>Положения, применяемые к физическому лицу-Акционеру, являющемуся индивидуальным предпринимателем</w:t>
      </w:r>
      <w:bookmarkEnd w:id="18"/>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соответствии с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1 п. 1 ст. 227 НК РФ физические лица, осуществляющие предпринимательскую деятельность на территории РФ на основании свидетельства о постановке на учет в качестве индивидуального предпринимателя, самостоятельно исчисляют и уплачивают НДФЛ исходя из сумм доходов, полученных от осуществления такой деятельности. При этом, однако, в соответствии с положениями Федерального закона от 22 апреля 1996 г. № 39-ФЗ «О рынке ценных бумаг» осуществлять профессиональную деятельность в качестве участника рынка ценных бумаг, за исключением деятельности по инвестиционному консультированию, могут только юридические лица.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этой связи независимо от зарегистрированных видов деятельности индивидуального предпринимателя в отношении доходов от операций, в отношении физического лица-Акционера, являющегося индивидуальным предпринимателем, применяется общий порядок исчисления и уплаты НДФЛ с доходов от операций с ценными бумагами, установленный статьями 226 и 226.1 НК РФ (см. общий порядок, изложенный в </w:t>
      </w:r>
      <w:r>
        <w:rPr>
          <w:rFonts w:ascii="Times New Roman" w:eastAsia="Tahoma" w:hAnsi="Times New Roman" w:cs="Times New Roman"/>
          <w:color w:val="000000" w:themeColor="text1"/>
        </w:rPr>
        <w:t>пунктах</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_Ref117247187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настоящего Информационного письма).</w:t>
      </w: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19" w:name="_Toc117246706"/>
      <w:bookmarkStart w:id="20" w:name="_Ref117247144"/>
      <w:bookmarkStart w:id="21" w:name="_Ref117247187"/>
      <w:bookmarkStart w:id="22" w:name="_Ref117248513"/>
      <w:r w:rsidRPr="00856662">
        <w:rPr>
          <w:rFonts w:ascii="Times New Roman" w:eastAsia="Tahoma" w:hAnsi="Times New Roman" w:cs="Times New Roman"/>
          <w:b/>
          <w:bCs/>
          <w:color w:val="000000" w:themeColor="text1"/>
        </w:rPr>
        <w:t>Необходимые документы и сроки уплаты налога</w:t>
      </w:r>
      <w:bookmarkEnd w:id="19"/>
      <w:bookmarkEnd w:id="20"/>
      <w:bookmarkEnd w:id="21"/>
      <w:bookmarkEnd w:id="22"/>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случаях, когда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выполняет функции налогового агента,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приложением соответствующих подтверждающих документов (см. ниже). Рекомендуем составить такое заявление в форме Анкеты (Приложение № 1 к настоящему Информационному письму).</w:t>
      </w:r>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w:t>
      </w:r>
      <w:r w:rsidR="007F26AC">
        <w:rPr>
          <w:rFonts w:ascii="Times New Roman" w:eastAsia="Tahoma" w:hAnsi="Times New Roman" w:cs="Times New Roman"/>
          <w:color w:val="000000" w:themeColor="text1"/>
        </w:rPr>
        <w:t>А</w:t>
      </w:r>
      <w:r w:rsidR="007F26AC" w:rsidRPr="00856662">
        <w:rPr>
          <w:rFonts w:ascii="Times New Roman" w:eastAsia="Tahoma" w:hAnsi="Times New Roman" w:cs="Times New Roman"/>
          <w:color w:val="000000" w:themeColor="text1"/>
        </w:rPr>
        <w:t>кционеров</w:t>
      </w:r>
      <w:r w:rsidRPr="00856662">
        <w:rPr>
          <w:rFonts w:ascii="Times New Roman" w:eastAsia="Tahoma" w:hAnsi="Times New Roman" w:cs="Times New Roman"/>
          <w:color w:val="000000" w:themeColor="text1"/>
        </w:rPr>
        <w:t xml:space="preserve">, что налоговая база может быть уменьшена на сумму инвестиционного налогового вычета, предусмотренного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xml:space="preserve">. 1 п. 1 ст. 219.1 НК РФ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_Ref117247215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 xml:space="preserve">Инвестиционный налоговый </w:t>
      </w:r>
      <w:r w:rsidRPr="00856662">
        <w:rPr>
          <w:rFonts w:ascii="Times New Roman" w:eastAsia="Tahoma" w:hAnsi="Times New Roman" w:cs="Times New Roman"/>
          <w:i/>
          <w:color w:val="000000" w:themeColor="text1"/>
        </w:rPr>
        <w:lastRenderedPageBreak/>
        <w:t>вычет</w:t>
      </w:r>
      <w:r w:rsidRPr="00856662">
        <w:rPr>
          <w:rFonts w:ascii="Times New Roman" w:eastAsia="Tahoma" w:hAnsi="Times New Roman" w:cs="Times New Roman"/>
          <w:color w:val="000000" w:themeColor="text1"/>
        </w:rPr>
        <w:t xml:space="preserve">» ниже), а также, что доход от продажи Акций освобождается от обложения НДФЛ, если Акции непрерывно принадлежали физическому лицу-Акционеру на праве собственности или ином вещном праве более пяти лет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_Ref117247244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ниже).</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3" w:name="_Toc117246707"/>
      <w:bookmarkStart w:id="24" w:name="_Ref117247468"/>
      <w:bookmarkStart w:id="25" w:name="_Ref117248266"/>
      <w:r w:rsidRPr="00856662">
        <w:rPr>
          <w:rFonts w:ascii="Times New Roman" w:eastAsia="Tahoma" w:hAnsi="Times New Roman" w:cs="Times New Roman"/>
          <w:b/>
          <w:bCs/>
          <w:i/>
          <w:color w:val="000000" w:themeColor="text1"/>
        </w:rPr>
        <w:t>Состав представляемых документов</w:t>
      </w:r>
      <w:bookmarkEnd w:id="23"/>
      <w:bookmarkEnd w:id="24"/>
      <w:bookmarkEnd w:id="25"/>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выполнения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функций налогового агента и корректного расчета</w:t>
      </w:r>
      <w:r w:rsidR="0067656A">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4D0023" w:rsidRPr="0085666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Заполненную и подписанную </w:t>
      </w:r>
      <w:r w:rsidR="00B629E2">
        <w:rPr>
          <w:rFonts w:ascii="Times New Roman" w:eastAsia="Tahoma" w:hAnsi="Times New Roman" w:cs="Times New Roman"/>
          <w:color w:val="000000" w:themeColor="text1"/>
        </w:rPr>
        <w:t>А</w:t>
      </w:r>
      <w:r w:rsidR="00B629E2" w:rsidRPr="00856662">
        <w:rPr>
          <w:rFonts w:ascii="Times New Roman" w:eastAsia="Tahoma" w:hAnsi="Times New Roman" w:cs="Times New Roman"/>
          <w:color w:val="000000" w:themeColor="text1"/>
        </w:rPr>
        <w:t xml:space="preserve">кционером </w:t>
      </w:r>
      <w:r w:rsidRPr="00856662">
        <w:rPr>
          <w:rFonts w:ascii="Times New Roman" w:eastAsia="Tahoma" w:hAnsi="Times New Roman" w:cs="Times New Roman"/>
          <w:color w:val="000000" w:themeColor="text1"/>
        </w:rPr>
        <w:t>Анкету (Приложение № 1 к настоящему Информационному письму) с приложением документов, указанных в пунктах (</w:t>
      </w:r>
      <w:proofErr w:type="gramStart"/>
      <w:r w:rsidRPr="00856662">
        <w:rPr>
          <w:rFonts w:ascii="Times New Roman" w:eastAsia="Tahoma" w:hAnsi="Times New Roman" w:cs="Times New Roman"/>
          <w:color w:val="000000" w:themeColor="text1"/>
        </w:rPr>
        <w:t>2)-(</w:t>
      </w:r>
      <w:proofErr w:type="gramEnd"/>
      <w:r w:rsidRPr="00856662">
        <w:rPr>
          <w:rFonts w:ascii="Times New Roman" w:eastAsia="Tahoma" w:hAnsi="Times New Roman" w:cs="Times New Roman"/>
          <w:color w:val="000000" w:themeColor="text1"/>
        </w:rPr>
        <w:t>4) ниже.</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Документы, указанные в пунктах (2) и (3) ниже представляются, если Акции непрерывно принадлежали физическому лицу-Акционеру на праве собственности или ином вещном праве не более пяти лет. Если Акции непрерывно принадлежали физическому лицу-Акционеру на праве собственности или ином вещном праве более пяти лет, то необходимо представить документы, указанные в пункте (4) настоящего списка документов (см. пункт (4) ниже и </w:t>
      </w:r>
      <w:r>
        <w:rPr>
          <w:rFonts w:ascii="Times New Roman" w:eastAsia="Tahoma" w:hAnsi="Times New Roman" w:cs="Times New Roman"/>
          <w:color w:val="000000" w:themeColor="text1"/>
        </w:rPr>
        <w:t>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_Ref117247274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ниже).</w:t>
      </w:r>
    </w:p>
    <w:p w:rsidR="004D0023" w:rsidRPr="0085666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Оригиналы или надлежащим образом заверенные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_Ref117247303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1.3.3</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w:t>
      </w:r>
      <w:r w:rsidRPr="00267D64">
        <w:rPr>
          <w:rFonts w:ascii="Times New Roman" w:eastAsia="Tahoma" w:hAnsi="Times New Roman" w:cs="Times New Roman"/>
          <w:i/>
          <w:iCs/>
          <w:color w:val="000000" w:themeColor="text1"/>
        </w:rPr>
        <w:t>Способ заверения подтверждающих документов</w:t>
      </w:r>
      <w:r w:rsidRPr="00856662">
        <w:rPr>
          <w:rFonts w:ascii="Times New Roman" w:eastAsia="Tahoma" w:hAnsi="Times New Roman" w:cs="Times New Roman"/>
          <w:color w:val="000000" w:themeColor="text1"/>
        </w:rPr>
        <w:t>» ниже) копии документов, на основании которых физическое лицо-Акционер произвело расходы по приобретению Акций.</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 Акции, факт и сумму оплаты соответствующих расходов.</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B629E2">
        <w:rPr>
          <w:rFonts w:ascii="Times New Roman" w:eastAsia="Tahoma" w:hAnsi="Times New Roman" w:cs="Times New Roman"/>
          <w:color w:val="000000" w:themeColor="text1"/>
        </w:rPr>
        <w:t>А</w:t>
      </w:r>
      <w:r w:rsidR="00B629E2" w:rsidRPr="00856662">
        <w:rPr>
          <w:rFonts w:ascii="Times New Roman" w:eastAsia="Tahoma" w:hAnsi="Times New Roman" w:cs="Times New Roman"/>
          <w:color w:val="000000" w:themeColor="text1"/>
        </w:rPr>
        <w:t xml:space="preserve">кций </w:t>
      </w:r>
      <w:r w:rsidRPr="00856662">
        <w:rPr>
          <w:rFonts w:ascii="Times New Roman" w:eastAsia="Tahoma" w:hAnsi="Times New Roman" w:cs="Times New Roman"/>
          <w:color w:val="000000" w:themeColor="text1"/>
        </w:rPr>
        <w:t xml:space="preserve">на основании договора купли-продажи. В случае если право собственности на </w:t>
      </w:r>
      <w:r w:rsidR="00B629E2">
        <w:rPr>
          <w:rFonts w:ascii="Times New Roman" w:eastAsia="Tahoma" w:hAnsi="Times New Roman" w:cs="Times New Roman"/>
          <w:color w:val="000000" w:themeColor="text1"/>
        </w:rPr>
        <w:t>А</w:t>
      </w:r>
      <w:r w:rsidR="00B629E2" w:rsidRPr="00856662">
        <w:rPr>
          <w:rFonts w:ascii="Times New Roman" w:eastAsia="Tahoma" w:hAnsi="Times New Roman" w:cs="Times New Roman"/>
          <w:color w:val="000000" w:themeColor="text1"/>
        </w:rPr>
        <w:t xml:space="preserve">кции </w:t>
      </w:r>
      <w:r w:rsidRPr="00856662">
        <w:rPr>
          <w:rFonts w:ascii="Times New Roman" w:eastAsia="Tahoma" w:hAnsi="Times New Roman" w:cs="Times New Roman"/>
          <w:color w:val="000000" w:themeColor="text1"/>
        </w:rPr>
        <w:t>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Налоговый агент 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4D0023" w:rsidRPr="0085666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Если применимо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_Ref117247333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267D64">
        <w:rPr>
          <w:rFonts w:ascii="Times New Roman" w:eastAsia="Tahoma" w:hAnsi="Times New Roman" w:cs="Times New Roman"/>
          <w:i/>
          <w:iCs/>
          <w:color w:val="000000" w:themeColor="text1"/>
        </w:rPr>
        <w:t>Инвестиционный налоговый вычет</w:t>
      </w:r>
      <w:r w:rsidRPr="00856662">
        <w:rPr>
          <w:rFonts w:ascii="Times New Roman" w:eastAsia="Tahoma" w:hAnsi="Times New Roman" w:cs="Times New Roman"/>
          <w:color w:val="000000" w:themeColor="text1"/>
        </w:rPr>
        <w:t xml:space="preserve">» ниже), заявление на получение </w:t>
      </w:r>
      <w:r w:rsidRPr="00856662">
        <w:rPr>
          <w:rFonts w:ascii="Times New Roman" w:eastAsia="Tahoma" w:hAnsi="Times New Roman" w:cs="Times New Roman"/>
          <w:color w:val="000000" w:themeColor="text1"/>
        </w:rPr>
        <w:lastRenderedPageBreak/>
        <w:t>налогового вычета и документы, подтверждающие сведения, необходимые для определения предельного размера вычета.</w:t>
      </w:r>
    </w:p>
    <w:p w:rsidR="004D0023" w:rsidRPr="0085666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Если применимо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_Ref117247346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267D64">
        <w:rPr>
          <w:rFonts w:ascii="Times New Roman" w:eastAsia="Tahoma" w:hAnsi="Times New Roman" w:cs="Times New Roman"/>
          <w:i/>
          <w:iCs/>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ниже), документы, подтверждающие факт владения Акциями на протяжении более пяти лет, для применения налоговой льготы для Акционеров, владевших Акциями на праве собственности более пяти лет.</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6" w:name="_Toc117246708"/>
      <w:bookmarkStart w:id="27" w:name="_Ref117247440"/>
      <w:bookmarkStart w:id="28" w:name="_Ref117247606"/>
      <w:bookmarkStart w:id="29" w:name="_Ref117248403"/>
      <w:r w:rsidRPr="00856662">
        <w:rPr>
          <w:rFonts w:ascii="Times New Roman" w:eastAsia="Tahoma" w:hAnsi="Times New Roman" w:cs="Times New Roman"/>
          <w:b/>
          <w:bCs/>
          <w:i/>
          <w:color w:val="000000" w:themeColor="text1"/>
        </w:rPr>
        <w:t>Способ и срок представления подтверждающих документов</w:t>
      </w:r>
      <w:bookmarkEnd w:id="26"/>
      <w:bookmarkEnd w:id="27"/>
      <w:bookmarkEnd w:id="28"/>
      <w:bookmarkEnd w:id="29"/>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на сбор документов, и могут быть представлены:</w:t>
      </w:r>
    </w:p>
    <w:p w:rsidR="004D0023" w:rsidRPr="0085666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лично (в рабочие дни и часы приема) в АО «НРК – Р.О.С.Т.» или</w:t>
      </w:r>
    </w:p>
    <w:p w:rsidR="004D0023" w:rsidRPr="0085666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почте,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0">
        <w:r w:rsidRPr="00856662">
          <w:rPr>
            <w:rFonts w:ascii="Times New Roman" w:eastAsia="Tahoma" w:hAnsi="Times New Roman" w:cs="Times New Roman"/>
            <w:color w:val="000000" w:themeColor="text1"/>
            <w:u w:val="single"/>
          </w:rPr>
          <w:t>http://www.rrost.ru/ru/filials/</w:t>
        </w:r>
      </w:hyperlink>
      <w:hyperlink r:id="rId11">
        <w:r w:rsidRPr="00856662">
          <w:rPr>
            <w:rFonts w:ascii="Times New Roman" w:eastAsia="Tahoma" w:hAnsi="Times New Roman" w:cs="Times New Roman"/>
            <w:color w:val="000000" w:themeColor="text1"/>
          </w:rPr>
          <w:t>.</w:t>
        </w:r>
      </w:hyperlink>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Подтверждающие документы должны быть </w:t>
      </w:r>
      <w:r w:rsidRPr="00856662">
        <w:rPr>
          <w:rFonts w:ascii="Times New Roman" w:eastAsia="Tahoma" w:hAnsi="Times New Roman" w:cs="Times New Roman"/>
          <w:b w:val="0"/>
          <w:color w:val="000000" w:themeColor="text1"/>
          <w:sz w:val="22"/>
          <w:szCs w:val="22"/>
          <w:u w:val="single"/>
        </w:rPr>
        <w:t>получены</w:t>
      </w:r>
      <w:r w:rsidRPr="00856662">
        <w:rPr>
          <w:rFonts w:ascii="Times New Roman" w:eastAsia="Tahoma" w:hAnsi="Times New Roman" w:cs="Times New Roman"/>
          <w:b w:val="0"/>
          <w:color w:val="000000" w:themeColor="text1"/>
          <w:sz w:val="22"/>
          <w:szCs w:val="22"/>
        </w:rPr>
        <w:t xml:space="preserve"> АО «НРК – Р.О.С.Т.» до истечения срока приема Требований, то есть </w:t>
      </w:r>
      <w:r w:rsidR="0090364D">
        <w:rPr>
          <w:rFonts w:ascii="Times New Roman" w:eastAsia="Tahoma" w:hAnsi="Times New Roman" w:cs="Times New Roman"/>
          <w:b w:val="0"/>
          <w:color w:val="000000" w:themeColor="text1"/>
          <w:sz w:val="22"/>
          <w:szCs w:val="22"/>
        </w:rPr>
        <w:t>до</w:t>
      </w:r>
      <w:r w:rsidRPr="00856662">
        <w:rPr>
          <w:rFonts w:ascii="Times New Roman" w:eastAsia="Tahoma" w:hAnsi="Times New Roman" w:cs="Times New Roman"/>
          <w:b w:val="0"/>
          <w:color w:val="000000" w:themeColor="text1"/>
          <w:sz w:val="22"/>
          <w:szCs w:val="22"/>
        </w:rPr>
        <w:t xml:space="preserve"> </w:t>
      </w:r>
      <w:r w:rsidR="00151FD9" w:rsidRPr="00151FD9">
        <w:rPr>
          <w:rFonts w:ascii="Times New Roman" w:eastAsia="Tahoma" w:hAnsi="Times New Roman" w:cs="Times New Roman"/>
          <w:color w:val="000000" w:themeColor="text1"/>
          <w:sz w:val="22"/>
          <w:szCs w:val="22"/>
        </w:rPr>
        <w:t>29 июля</w:t>
      </w:r>
      <w:r w:rsidRPr="00151FD9">
        <w:rPr>
          <w:rFonts w:ascii="Times New Roman" w:eastAsia="Tahoma" w:hAnsi="Times New Roman" w:cs="Times New Roman"/>
          <w:color w:val="000000" w:themeColor="text1"/>
          <w:sz w:val="22"/>
          <w:szCs w:val="22"/>
        </w:rPr>
        <w:t xml:space="preserve"> 202</w:t>
      </w:r>
      <w:r w:rsidR="00151FD9" w:rsidRPr="00151FD9">
        <w:rPr>
          <w:rFonts w:ascii="Times New Roman" w:eastAsia="Tahoma" w:hAnsi="Times New Roman" w:cs="Times New Roman"/>
          <w:color w:val="000000" w:themeColor="text1"/>
          <w:sz w:val="22"/>
          <w:szCs w:val="22"/>
        </w:rPr>
        <w:t>4</w:t>
      </w:r>
      <w:r w:rsidRPr="00151FD9">
        <w:rPr>
          <w:rFonts w:ascii="Times New Roman" w:eastAsia="Tahoma" w:hAnsi="Times New Roman" w:cs="Times New Roman"/>
          <w:color w:val="000000" w:themeColor="text1"/>
          <w:sz w:val="22"/>
          <w:szCs w:val="22"/>
        </w:rPr>
        <w:t xml:space="preserve"> года</w:t>
      </w:r>
      <w:r w:rsidRPr="00856662">
        <w:rPr>
          <w:rFonts w:ascii="Times New Roman" w:eastAsia="Tahoma" w:hAnsi="Times New Roman" w:cs="Times New Roman"/>
          <w:b w:val="0"/>
          <w:color w:val="000000" w:themeColor="text1"/>
          <w:sz w:val="22"/>
          <w:szCs w:val="22"/>
        </w:rPr>
        <w:t xml:space="preserve"> (включительно).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Требование, количество Акций, в отношении которых было направлено Требование, и данные, позволяющие идентифицировать физическое лицо</w:t>
      </w:r>
      <w:r w:rsidR="00141174">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Акционера.</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30" w:name="_Toc117246709"/>
      <w:bookmarkStart w:id="31" w:name="_Ref117247303"/>
      <w:bookmarkStart w:id="32" w:name="_Ref117248404"/>
      <w:r w:rsidRPr="00856662">
        <w:rPr>
          <w:rFonts w:ascii="Times New Roman" w:eastAsia="Tahoma" w:hAnsi="Times New Roman" w:cs="Times New Roman"/>
          <w:b/>
          <w:bCs/>
          <w:i/>
          <w:color w:val="000000" w:themeColor="text1"/>
        </w:rPr>
        <w:t>Способ заверения подтверждающих документов</w:t>
      </w:r>
      <w:bookmarkEnd w:id="30"/>
      <w:bookmarkEnd w:id="31"/>
      <w:bookmarkEnd w:id="32"/>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АО «НРК – Р.О.С.Т.» – при личном представлении в адрес АО «НРК – Р.О.С.Т.» оригиналов таких документов;</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_Ref117247367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1.4</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ниже.</w:t>
      </w:r>
    </w:p>
    <w:p w:rsidR="002D1BA0" w:rsidRPr="007516B1" w:rsidRDefault="00151FD9" w:rsidP="002D1BA0">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Pr>
          <w:rFonts w:ascii="Times New Roman" w:eastAsia="Tahoma" w:hAnsi="Times New Roman" w:cs="Times New Roman"/>
          <w:color w:val="000000" w:themeColor="text1"/>
        </w:rPr>
        <w:t>ПАО «РОССЕТИ КУБАНЬ»</w:t>
      </w:r>
      <w:r w:rsidR="004D0023" w:rsidRPr="00856662">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 </w:t>
      </w:r>
      <w:r w:rsidR="002D1BA0" w:rsidRPr="007516B1">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2D1BA0" w:rsidRPr="007516B1"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 в период с 1-го по 22-е число текущего месяца;</w:t>
      </w:r>
    </w:p>
    <w:p w:rsidR="002D1BA0" w:rsidRPr="007516B1"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не позднее 5-го числа месяца, следующего за текущим месяцем, в котором будут осуществлены выплаты Акционерам</w:t>
      </w:r>
      <w:r w:rsidR="00E91DAA" w:rsidRPr="007516B1">
        <w:rPr>
          <w:rFonts w:ascii="Times New Roman" w:eastAsia="Tahoma" w:hAnsi="Times New Roman" w:cs="Times New Roman"/>
          <w:color w:val="000000" w:themeColor="text1"/>
        </w:rPr>
        <w:t>,</w:t>
      </w:r>
      <w:r w:rsidRPr="007516B1">
        <w:rPr>
          <w:rFonts w:ascii="Times New Roman" w:eastAsia="Tahoma" w:hAnsi="Times New Roman" w:cs="Times New Roman"/>
          <w:color w:val="000000" w:themeColor="text1"/>
        </w:rPr>
        <w:t xml:space="preserve"> - если выплаты Акционерам будут осуществлены в период с 23-го числа по последнее число текущего месяца</w:t>
      </w:r>
      <w:r w:rsidR="002E0679">
        <w:rPr>
          <w:rFonts w:ascii="Times New Roman" w:eastAsia="Tahoma" w:hAnsi="Times New Roman" w:cs="Times New Roman"/>
          <w:color w:val="000000" w:themeColor="text1"/>
        </w:rPr>
        <w:t>.</w:t>
      </w:r>
      <w:r w:rsidRPr="007516B1">
        <w:rPr>
          <w:rFonts w:ascii="Times New Roman" w:eastAsia="Tahoma" w:hAnsi="Times New Roman" w:cs="Times New Roman"/>
          <w:color w:val="000000" w:themeColor="text1"/>
        </w:rPr>
        <w:t xml:space="preserve">  </w:t>
      </w:r>
    </w:p>
    <w:p w:rsidR="002647A5" w:rsidRPr="00856662" w:rsidRDefault="002647A5"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3" w:name="_Toc117246710"/>
      <w:bookmarkStart w:id="34" w:name="_Ref117247367"/>
      <w:bookmarkStart w:id="35" w:name="_Ref117247414"/>
      <w:bookmarkStart w:id="36" w:name="_Ref117247949"/>
      <w:r w:rsidRPr="00856662">
        <w:rPr>
          <w:rFonts w:ascii="Times New Roman" w:eastAsia="Tahoma" w:hAnsi="Times New Roman" w:cs="Times New Roman"/>
          <w:b/>
          <w:bCs/>
          <w:color w:val="000000" w:themeColor="text1"/>
        </w:rPr>
        <w:t>Налоговые ставки</w:t>
      </w:r>
      <w:bookmarkEnd w:id="33"/>
      <w:bookmarkEnd w:id="34"/>
      <w:bookmarkEnd w:id="35"/>
      <w:bookmarkEnd w:id="3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Доходы физического лица-Акционера, полученные от реализации Акций, подлежат налогообложению НДФЛ:</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ставке 13% от суммы полученного дохода, если сумма налоговых баз, указанных в пункте 2.1 статьи 210 НК РФ, за налоговый период не превысит 5 млн руб.;</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lastRenderedPageBreak/>
        <w:t>650 тысяч рублей и 15% суммы налоговых баз, указанных в пункте 2.1 статьи 210 НК РФ, превышающей 5 млн руб., если сумма таких баз за налоговый период составит более 5 млн руб.</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отношении доходов, полученных </w:t>
      </w:r>
      <w:r w:rsidRPr="007516B1">
        <w:rPr>
          <w:rFonts w:ascii="Times New Roman" w:eastAsia="Tahoma" w:hAnsi="Times New Roman" w:cs="Times New Roman"/>
          <w:color w:val="000000" w:themeColor="text1"/>
        </w:rPr>
        <w:t>в 202</w:t>
      </w:r>
      <w:r w:rsidR="00EE1243" w:rsidRPr="007516B1">
        <w:rPr>
          <w:rFonts w:ascii="Times New Roman" w:eastAsia="Tahoma" w:hAnsi="Times New Roman" w:cs="Times New Roman"/>
          <w:color w:val="000000" w:themeColor="text1"/>
        </w:rPr>
        <w:t>4</w:t>
      </w:r>
      <w:r w:rsidRPr="007516B1">
        <w:rPr>
          <w:rFonts w:ascii="Times New Roman" w:eastAsia="Tahoma" w:hAnsi="Times New Roman" w:cs="Times New Roman"/>
          <w:color w:val="000000" w:themeColor="text1"/>
        </w:rPr>
        <w:t xml:space="preserve"> году,</w:t>
      </w:r>
      <w:r w:rsidRPr="00856662">
        <w:rPr>
          <w:rFonts w:ascii="Times New Roman" w:eastAsia="Tahoma" w:hAnsi="Times New Roman" w:cs="Times New Roman"/>
          <w:color w:val="000000" w:themeColor="text1"/>
        </w:rPr>
        <w:t xml:space="preserve"> вышеприведенные налоговые ставки применяются налоговыми агентами применительно к каждой налоговой базе отдельно.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При этом физические лица-Акционеры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расчете подлежащего уплате НДФЛ могут также учитываться, если применимо, предусмотренные законодательством налоговые льготы и вычеты (см. справочную информацию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1.5</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ниже). Акционерам следует проконсультироваться со своими налоговыми, финансовыми или иными профессиональными консультантами, чтобы оценить возможность применения налоговых льгот и (или) налоговых вычетов.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Pr>
          <w:rFonts w:ascii="Times New Roman" w:eastAsia="Tahoma" w:hAnsi="Times New Roman" w:cs="Times New Roman"/>
          <w:color w:val="000000" w:themeColor="text1"/>
        </w:rPr>
        <w:t>В</w:t>
      </w:r>
      <w:r w:rsidRPr="00856662">
        <w:rPr>
          <w:rFonts w:ascii="Times New Roman" w:eastAsia="Tahoma" w:hAnsi="Times New Roman" w:cs="Times New Roman"/>
          <w:color w:val="000000" w:themeColor="text1"/>
        </w:rPr>
        <w:t xml:space="preserve"> случае несвоевременного представления подтверждающих документов, а также в случае представления неполного комплекта документов или ненадлежащим образом заверенных подтверждающих документов, НДФЛ будет удержан со всей суммы дохода от продажи Акций.</w:t>
      </w: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7" w:name="_Toc117246711"/>
      <w:bookmarkStart w:id="38" w:name="_Ref117247016"/>
      <w:bookmarkStart w:id="39" w:name="_Ref117247386"/>
      <w:r w:rsidRPr="00856662">
        <w:rPr>
          <w:rFonts w:ascii="Times New Roman" w:eastAsia="Tahoma" w:hAnsi="Times New Roman" w:cs="Times New Roman"/>
          <w:b/>
          <w:bCs/>
          <w:color w:val="000000" w:themeColor="text1"/>
        </w:rPr>
        <w:t>Налоговые льготы и налоговые вычеты</w:t>
      </w:r>
      <w:bookmarkEnd w:id="37"/>
      <w:bookmarkEnd w:id="38"/>
      <w:bookmarkEnd w:id="39"/>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40" w:name="_Toc117246712"/>
      <w:bookmarkStart w:id="41" w:name="_Ref117247215"/>
      <w:bookmarkStart w:id="42" w:name="_Ref117247333"/>
      <w:bookmarkStart w:id="43" w:name="_Ref117248456"/>
      <w:r w:rsidRPr="00856662">
        <w:rPr>
          <w:rFonts w:ascii="Times New Roman" w:eastAsia="Tahoma" w:hAnsi="Times New Roman" w:cs="Times New Roman"/>
          <w:b/>
          <w:bCs/>
          <w:i/>
          <w:color w:val="000000" w:themeColor="text1"/>
        </w:rPr>
        <w:t>Инвестиционный налоговый вычет</w:t>
      </w:r>
      <w:bookmarkEnd w:id="40"/>
      <w:bookmarkEnd w:id="41"/>
      <w:bookmarkEnd w:id="42"/>
      <w:bookmarkEnd w:id="43"/>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Налоговая база по доходам от реализации Акций, облагаемым по ставке, указанной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_Ref117247414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1.4</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выше, может быть уменьшена на сумму инвестиционного налогового вычета, предусмотренного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1 п. 1 ст. 219.1 НК РФ. Данный налоговый вычет предоставляется только Акционерам-физическим лицам, являющимся резидентами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Вычет применяется в размере положительного финансового результата, полученного налогоплательщиком в налоговом периоде от реализации ценных бумаг, обращающихся на организованном рынке ценных бумаг и находившихся в собственности налогоплательщика более трех лет. При этом срок нахождения ценной бумаги в собственности исчисляется исходя из метода реализации ценных бумаг, приобретенных первыми по времени (ФИФО).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Согласно п. 2 ст. 219.1 НК РФ предельный размер налогового вычета определяется как произведение рассчитываемого коэффициента (</w:t>
      </w:r>
      <w:proofErr w:type="spellStart"/>
      <w:r w:rsidRPr="00856662">
        <w:rPr>
          <w:rFonts w:ascii="Times New Roman" w:eastAsia="Tahoma" w:hAnsi="Times New Roman" w:cs="Times New Roman"/>
          <w:color w:val="000000" w:themeColor="text1"/>
        </w:rPr>
        <w:t>К</w:t>
      </w:r>
      <w:r w:rsidRPr="00856662">
        <w:rPr>
          <w:rFonts w:ascii="Times New Roman" w:eastAsia="Tahoma" w:hAnsi="Times New Roman" w:cs="Times New Roman"/>
          <w:color w:val="000000" w:themeColor="text1"/>
          <w:vertAlign w:val="subscript"/>
        </w:rPr>
        <w:t>цб</w:t>
      </w:r>
      <w:proofErr w:type="spellEnd"/>
      <w:r w:rsidRPr="00856662">
        <w:rPr>
          <w:rFonts w:ascii="Times New Roman" w:eastAsia="Tahoma" w:hAnsi="Times New Roman" w:cs="Times New Roman"/>
          <w:color w:val="000000" w:themeColor="text1"/>
        </w:rPr>
        <w:t xml:space="preserve">) и суммы, равной 3 млн рублей. Значение коэффициента </w:t>
      </w:r>
      <w:proofErr w:type="spellStart"/>
      <w:r w:rsidRPr="00856662">
        <w:rPr>
          <w:rFonts w:ascii="Times New Roman" w:eastAsia="Tahoma" w:hAnsi="Times New Roman" w:cs="Times New Roman"/>
          <w:color w:val="000000" w:themeColor="text1"/>
        </w:rPr>
        <w:t>К</w:t>
      </w:r>
      <w:r w:rsidRPr="00856662">
        <w:rPr>
          <w:rFonts w:ascii="Times New Roman" w:eastAsia="Tahoma" w:hAnsi="Times New Roman" w:cs="Times New Roman"/>
          <w:color w:val="000000" w:themeColor="text1"/>
          <w:vertAlign w:val="subscript"/>
        </w:rPr>
        <w:t>цб</w:t>
      </w:r>
      <w:proofErr w:type="spellEnd"/>
      <w:r w:rsidRPr="00856662">
        <w:rPr>
          <w:rFonts w:ascii="Times New Roman" w:eastAsia="Tahoma" w:hAnsi="Times New Roman" w:cs="Times New Roman"/>
          <w:color w:val="000000" w:themeColor="text1"/>
        </w:rPr>
        <w:t xml:space="preserve"> зависит от количества полных лет нахождения Акций в собственности налогоплательщика. Подробный порядок расчета коэффициента приведен в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2 п. 2 ст. 219.1 НК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Данный налоговый вычет не применяется при реализации Акций, учитываемых на индивидуальном инвестиционном счете. Налогоплательщик может иметь право на получение инвестиционного вычета, установленного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xml:space="preserve">. 3 п. 1 ст. 219.1 НК РФ, в случае приобретения Акций через индивидуальный инвестиционный счет. </w:t>
      </w:r>
      <w:r w:rsidRPr="00856662">
        <w:rPr>
          <w:rFonts w:ascii="Times New Roman" w:eastAsia="Tahoma" w:hAnsi="Times New Roman" w:cs="Times New Roman"/>
          <w:color w:val="000000" w:themeColor="text1"/>
        </w:rPr>
        <w:lastRenderedPageBreak/>
        <w:t>В таком случае для получения вычета налогоплательщику необходимо обратиться в организацию, открывшую указанный индивидуальный инвестиционный счет и выступающую в качестве налогового агента, либо заявить вычет самостоятельно посредством представления налоговой декларации (форма 3-НДФЛ).</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получения налогового вычета при исчислении налога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физическому лицу</w:t>
      </w:r>
      <w:r w:rsidR="00FA1B86">
        <w:rPr>
          <w:rFonts w:ascii="Times New Roman" w:eastAsia="Tahoma" w:hAnsi="Times New Roman" w:cs="Times New Roman"/>
          <w:color w:val="000000" w:themeColor="text1"/>
        </w:rPr>
        <w:noBreakHyphen/>
      </w:r>
      <w:r w:rsidRPr="00856662">
        <w:rPr>
          <w:rFonts w:ascii="Times New Roman" w:eastAsia="Tahoma" w:hAnsi="Times New Roman" w:cs="Times New Roman"/>
          <w:color w:val="000000" w:themeColor="text1"/>
        </w:rPr>
        <w:t xml:space="preserve">Акционеру необходимо вместе с представлением подтверждающих документов направить АО «НРК – Р.О.С.Т.» заявление на получение налогового вычета и документы, подтверждающие сведения, необходимые для определения предельного размера вычета. К таким документам относится документальное подтверждение даты приобретения Акций и размера понесенных расходов на их приобретение (примеры таких документов перечислены в </w:t>
      </w:r>
      <w:r>
        <w:rPr>
          <w:rFonts w:ascii="Times New Roman" w:eastAsia="Tahoma" w:hAnsi="Times New Roman" w:cs="Times New Roman"/>
          <w:color w:val="000000" w:themeColor="text1"/>
        </w:rPr>
        <w:t>пункте</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_Ref117247468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непредставления документов в срок, указанный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_Ref117247440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выше, НДФЛ будет удержан со всей суммы дохода от продажи Акций.</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При предоставлении налогового вычета налоговый агент самостоятельно определяет размер налогового вычета, на который имеет право налогоплательщик – Акционер-физическое лицо. Налоговый агент предоставляет Акционеру справку о доходах и суммах налога физического лица и расчет о величине предоставленного ему вычета.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Указанный инвестиционный налоговый вычет может быть получен налогоплательщиком самостоятельно при представлении налоговой декларации (форма 3-НДФЛ) в налоговый орган РФ. В таком случае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удержит </w:t>
      </w:r>
      <w:proofErr w:type="gramStart"/>
      <w:r w:rsidRPr="00856662">
        <w:rPr>
          <w:rFonts w:ascii="Times New Roman" w:eastAsia="Tahoma" w:hAnsi="Times New Roman" w:cs="Times New Roman"/>
          <w:color w:val="000000" w:themeColor="text1"/>
        </w:rPr>
        <w:t>налог со всей суммы выплаты</w:t>
      </w:r>
      <w:proofErr w:type="gramEnd"/>
      <w:r w:rsidRPr="00856662">
        <w:rPr>
          <w:rFonts w:ascii="Times New Roman" w:eastAsia="Tahoma" w:hAnsi="Times New Roman" w:cs="Times New Roman"/>
          <w:color w:val="000000" w:themeColor="text1"/>
        </w:rPr>
        <w:t xml:space="preserve"> и налогоплательщик должен будет самостоятельно обратиться в налоговые органы за налоговым вычетом.</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44" w:name="_Toc117246713"/>
      <w:bookmarkStart w:id="45" w:name="_Ref117247244"/>
      <w:bookmarkStart w:id="46" w:name="_Ref117247274"/>
      <w:bookmarkStart w:id="47" w:name="_Ref117247346"/>
      <w:r w:rsidRPr="00856662">
        <w:rPr>
          <w:rFonts w:ascii="Times New Roman" w:eastAsia="Tahoma" w:hAnsi="Times New Roman" w:cs="Times New Roman"/>
          <w:b/>
          <w:bCs/>
          <w:i/>
          <w:color w:val="000000" w:themeColor="text1"/>
        </w:rPr>
        <w:t>Налоговая льгота для Акционеров, владевших Акциями на праве собственности более пяти лет</w:t>
      </w:r>
      <w:bookmarkEnd w:id="44"/>
      <w:bookmarkEnd w:id="45"/>
      <w:bookmarkEnd w:id="46"/>
      <w:bookmarkEnd w:id="47"/>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Российское налоговое законодательство предусматривает освобождение от обложения НДФЛ дохода, полученного физическими лицами от реализации акций российских организаций, не более 50 процентов активов которых прямо или косвенно состоит из недвижимого имущества, находящегося на территории РФ, при условии, что на дату реализации таких акций они непрерывно принадлежали физическому лицу на праве собственности или ином вещном праве более пяти лет (п. 17.2 ст. 217 НК РФ). Указанное освобождение применяется вне зависимости от статуса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физического лица.</w:t>
      </w:r>
    </w:p>
    <w:p w:rsidR="004D0023"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 состоянию на </w:t>
      </w:r>
      <w:r w:rsidR="00EE1243" w:rsidRPr="007516B1">
        <w:rPr>
          <w:rFonts w:ascii="Times New Roman" w:eastAsia="Tahoma" w:hAnsi="Times New Roman" w:cs="Times New Roman"/>
          <w:b/>
          <w:color w:val="000000" w:themeColor="text1"/>
        </w:rPr>
        <w:t>31</w:t>
      </w:r>
      <w:r w:rsidRPr="007516B1">
        <w:rPr>
          <w:rFonts w:ascii="Times New Roman" w:eastAsia="Tahoma" w:hAnsi="Times New Roman" w:cs="Times New Roman"/>
          <w:b/>
          <w:color w:val="000000" w:themeColor="text1"/>
        </w:rPr>
        <w:t xml:space="preserve"> </w:t>
      </w:r>
      <w:r w:rsidR="00EE1243" w:rsidRPr="007516B1">
        <w:rPr>
          <w:rFonts w:ascii="Times New Roman" w:eastAsia="Tahoma" w:hAnsi="Times New Roman" w:cs="Times New Roman"/>
          <w:b/>
          <w:color w:val="000000" w:themeColor="text1"/>
        </w:rPr>
        <w:t>марта</w:t>
      </w:r>
      <w:r w:rsidRPr="007516B1">
        <w:rPr>
          <w:rFonts w:ascii="Times New Roman" w:eastAsia="Tahoma" w:hAnsi="Times New Roman" w:cs="Times New Roman"/>
          <w:b/>
          <w:color w:val="000000" w:themeColor="text1"/>
        </w:rPr>
        <w:t xml:space="preserve"> 202</w:t>
      </w:r>
      <w:r w:rsidR="00EE1243" w:rsidRPr="007516B1">
        <w:rPr>
          <w:rFonts w:ascii="Times New Roman" w:eastAsia="Tahoma" w:hAnsi="Times New Roman" w:cs="Times New Roman"/>
          <w:b/>
          <w:color w:val="000000" w:themeColor="text1"/>
        </w:rPr>
        <w:t>4</w:t>
      </w:r>
      <w:r w:rsidRPr="007516B1">
        <w:rPr>
          <w:rFonts w:ascii="Times New Roman" w:eastAsia="Tahoma" w:hAnsi="Times New Roman" w:cs="Times New Roman"/>
          <w:b/>
          <w:color w:val="000000" w:themeColor="text1"/>
        </w:rPr>
        <w:t xml:space="preserve"> года</w:t>
      </w:r>
      <w:r w:rsidRPr="00111146">
        <w:rPr>
          <w:rFonts w:ascii="Times New Roman" w:eastAsia="Tahoma" w:hAnsi="Times New Roman" w:cs="Times New Roman"/>
          <w:color w:val="000000" w:themeColor="text1"/>
        </w:rPr>
        <w:t xml:space="preserve"> </w:t>
      </w:r>
      <w:r w:rsidRPr="007516B1">
        <w:rPr>
          <w:rFonts w:ascii="Times New Roman" w:eastAsia="Tahoma" w:hAnsi="Times New Roman" w:cs="Times New Roman"/>
          <w:color w:val="000000" w:themeColor="text1"/>
        </w:rPr>
        <w:t xml:space="preserve">менее 50 процентов активов </w:t>
      </w:r>
      <w:r w:rsidR="00151FD9" w:rsidRPr="007516B1">
        <w:rPr>
          <w:rFonts w:ascii="Times New Roman" w:eastAsia="Tahoma" w:hAnsi="Times New Roman" w:cs="Times New Roman"/>
          <w:color w:val="000000" w:themeColor="text1"/>
        </w:rPr>
        <w:t>ПАО «РОССЕТИ КУБАНЬ»</w:t>
      </w:r>
      <w:r w:rsidRPr="007516B1">
        <w:rPr>
          <w:rFonts w:ascii="Times New Roman" w:eastAsia="Tahoma" w:hAnsi="Times New Roman" w:cs="Times New Roman"/>
          <w:color w:val="000000" w:themeColor="text1"/>
        </w:rPr>
        <w:t xml:space="preserve"> прямо или косвенно состоит из недвижимого имущества, находящегося на территории РФ, соответственно, указанная налоговая льгота может быть применена.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применения данной льготы физическому лицу-Акционеру необходимо представить АО «НРК – Р.О.С.Т.» документы, подтверждающие факт владения Акциями на протяжении более пяти лет, и указать соответствующую информацию в Анкете (Приложение № 1 к настоящему Информационному письму). Такими документами могут быть, например, договор купли-продажи Акций и свидетельство о переходе права собственности </w:t>
      </w:r>
      <w:r w:rsidRPr="00856662">
        <w:rPr>
          <w:rFonts w:ascii="Times New Roman" w:eastAsia="Tahoma" w:hAnsi="Times New Roman" w:cs="Times New Roman"/>
          <w:color w:val="000000" w:themeColor="text1"/>
        </w:rPr>
        <w:lastRenderedPageBreak/>
        <w:t xml:space="preserve">на Акции (выписка из реестра акционеров с указанием о включении в данный реестр, выписка по счету депо). Указанные документы представляются в оригинале либо в виде надлежащим образом заверенных копий в порядке и в сроки, указанные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_Ref117247606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выше.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непредставления документов в срок, указанный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_Ref117247606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1.3.2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 НДФЛ будет удержан со всей суммы дохода от продажи Акций.</w:t>
      </w:r>
    </w:p>
    <w:p w:rsidR="004D0023" w:rsidRPr="0085666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48" w:name="_2et92p0" w:colFirst="0" w:colLast="0"/>
      <w:bookmarkStart w:id="49" w:name="_Toc117246714"/>
      <w:bookmarkStart w:id="50" w:name="_Ref117247062"/>
      <w:bookmarkEnd w:id="48"/>
      <w:r w:rsidRPr="00856662">
        <w:rPr>
          <w:rFonts w:ascii="Times New Roman" w:eastAsia="Tahoma" w:hAnsi="Times New Roman" w:cs="Times New Roman"/>
          <w:b/>
          <w:bCs/>
          <w:color w:val="000000" w:themeColor="text1"/>
        </w:rPr>
        <w:t>Налоговые последствия для физических лиц – нерезидентов РФ</w:t>
      </w:r>
      <w:bookmarkEnd w:id="49"/>
      <w:bookmarkEnd w:id="50"/>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1" w:name="_Toc117246715"/>
      <w:r w:rsidRPr="00856662">
        <w:rPr>
          <w:rFonts w:ascii="Times New Roman" w:eastAsia="Tahoma" w:hAnsi="Times New Roman" w:cs="Times New Roman"/>
          <w:b/>
          <w:bCs/>
          <w:color w:val="000000" w:themeColor="text1"/>
        </w:rPr>
        <w:t xml:space="preserve">Порядок определения налоговой базы и налогового </w:t>
      </w:r>
      <w:proofErr w:type="spellStart"/>
      <w:r w:rsidRPr="00856662">
        <w:rPr>
          <w:rFonts w:ascii="Times New Roman" w:eastAsia="Tahoma" w:hAnsi="Times New Roman" w:cs="Times New Roman"/>
          <w:b/>
          <w:bCs/>
          <w:color w:val="000000" w:themeColor="text1"/>
        </w:rPr>
        <w:t>резидентства</w:t>
      </w:r>
      <w:bookmarkEnd w:id="51"/>
      <w:proofErr w:type="spellEnd"/>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_Ref117247640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 о порядке определения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Для физических лиц, не являющихся налоговыми резидентами РФ, объектом налогообложения в РФ признается доход, полученный от источников в РФ (п. 2 ст. 209 НК РФ). К указанным доходам относятся, в том числе доходы от реализации акций в РФ. Российское налоговое законодательство не содержит четкого определения «места реализации» акций. В соответствии с существующей практикой и официальными разъяснениями контролирующих органов, РФ признается местом реализации акций в случае, если РФ является местом нахождения депозитария или регистратора, осуществляющего учет сделок, влекущих переход права собственности на ценные бумаги. Учитывая, что регистратор, осуществляющий учет сделок, влекущих переход права собственности на Акции, находится в РФ, то, согласно российскому налоговому законодательству, доход от реализации Акций признается полученным от источников в РФ и подлежит налогообложению в РФ у лиц, не являющихся налоговыми резидентами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Акционерам-физическим лицам, не являющимся налоговыми резидентами РФ, следует учитывать положения соглашений об </w:t>
      </w:r>
      <w:proofErr w:type="spellStart"/>
      <w:r w:rsidRPr="00856662">
        <w:rPr>
          <w:rFonts w:ascii="Times New Roman" w:eastAsia="Tahoma" w:hAnsi="Times New Roman" w:cs="Times New Roman"/>
          <w:color w:val="000000" w:themeColor="text1"/>
        </w:rPr>
        <w:t>избежании</w:t>
      </w:r>
      <w:proofErr w:type="spellEnd"/>
      <w:r w:rsidRPr="00856662">
        <w:rPr>
          <w:rFonts w:ascii="Times New Roman" w:eastAsia="Tahoma" w:hAnsi="Times New Roman" w:cs="Times New Roman"/>
          <w:color w:val="000000" w:themeColor="text1"/>
        </w:rPr>
        <w:t xml:space="preserve"> двойного налогообложения, заключенных РФ с иностранным государством, в котором указанный Акционер признается налоговым резидентом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_Ref117247670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2.5.2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w:t>
      </w:r>
      <w:r w:rsidRPr="00856662">
        <w:rPr>
          <w:rFonts w:ascii="Times New Roman" w:eastAsia="Tahoma" w:hAnsi="Times New Roman" w:cs="Times New Roman"/>
          <w:i/>
          <w:color w:val="000000" w:themeColor="text1"/>
        </w:rPr>
        <w:t>Применение льгот, предусмотренных СОИДН</w:t>
      </w:r>
      <w:r w:rsidRPr="00856662">
        <w:rPr>
          <w:rFonts w:ascii="Times New Roman" w:eastAsia="Tahoma" w:hAnsi="Times New Roman" w:cs="Times New Roman"/>
          <w:color w:val="000000" w:themeColor="text1"/>
        </w:rPr>
        <w:t>» ниже).</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2" w:name="_Toc117246716"/>
      <w:r w:rsidRPr="00856662">
        <w:rPr>
          <w:rFonts w:ascii="Times New Roman" w:eastAsia="Tahoma" w:hAnsi="Times New Roman" w:cs="Times New Roman"/>
          <w:b/>
          <w:bCs/>
          <w:color w:val="000000" w:themeColor="text1"/>
        </w:rPr>
        <w:t>Исполнение функций налогового агента</w:t>
      </w:r>
      <w:bookmarkEnd w:id="52"/>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3" w:name="_Toc117246717"/>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53"/>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Аналогично указанному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_Ref117247700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 согласно </w:t>
      </w:r>
      <w:proofErr w:type="spellStart"/>
      <w:r w:rsidRPr="00856662">
        <w:rPr>
          <w:rFonts w:ascii="Times New Roman" w:eastAsia="Tahoma" w:hAnsi="Times New Roman" w:cs="Times New Roman"/>
          <w:color w:val="000000" w:themeColor="text1"/>
        </w:rPr>
        <w:t>абз</w:t>
      </w:r>
      <w:proofErr w:type="spellEnd"/>
      <w:r w:rsidRPr="00856662">
        <w:rPr>
          <w:rFonts w:ascii="Times New Roman" w:eastAsia="Tahoma" w:hAnsi="Times New Roman" w:cs="Times New Roman"/>
          <w:color w:val="000000" w:themeColor="text1"/>
        </w:rPr>
        <w:t>. 3 п. 1 ст. 226 НК РФ российские организации, осуществляющие выплаты по договорам купли-продажи ценных бумаг, заключенным</w:t>
      </w:r>
      <w:r w:rsidR="0027149A">
        <w:rPr>
          <w:rFonts w:ascii="Times New Roman" w:eastAsia="Tahoma" w:hAnsi="Times New Roman" w:cs="Times New Roman"/>
          <w:color w:val="000000" w:themeColor="text1"/>
        </w:rPr>
        <w:t>и</w:t>
      </w:r>
      <w:r w:rsidRPr="00856662">
        <w:rPr>
          <w:rFonts w:ascii="Times New Roman" w:eastAsia="Tahoma" w:hAnsi="Times New Roman" w:cs="Times New Roman"/>
          <w:color w:val="000000" w:themeColor="text1"/>
        </w:rPr>
        <w:t xml:space="preserve">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lastRenderedPageBreak/>
        <w:t xml:space="preserve">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Акционера), в том числе через номинального держателя, </w:t>
      </w:r>
      <w:r w:rsidR="00151FD9">
        <w:rPr>
          <w:rFonts w:ascii="Times New Roman" w:eastAsia="Tahoma" w:hAnsi="Times New Roman" w:cs="Times New Roman"/>
          <w:b w:val="0"/>
          <w:color w:val="000000" w:themeColor="text1"/>
          <w:sz w:val="22"/>
          <w:szCs w:val="22"/>
        </w:rPr>
        <w:t>ПАО «РОССЕТИ КУБАНЬ»</w:t>
      </w:r>
      <w:r w:rsidRPr="00856662">
        <w:rPr>
          <w:rFonts w:ascii="Times New Roman" w:eastAsia="Tahoma" w:hAnsi="Times New Roman" w:cs="Times New Roman"/>
          <w:b w:val="0"/>
          <w:color w:val="000000" w:themeColor="text1"/>
          <w:sz w:val="22"/>
          <w:szCs w:val="22"/>
        </w:rPr>
        <w:t xml:space="preserve"> будет признаваться налоговым агентом и будет обязано исчислить сумму НДФЛ, удержать ее из 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на то, что статус налогового агента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не меняется, если в цепочке участвует несколько иностранных и/или российских номинальных держателей.</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4" w:name="_Toc117246718"/>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54"/>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п. 2 ст. 226.1 НК РФ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реализации Акций в пользу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не будет признаваться налоговым агентом и 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полученного от реализации Акций; и</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w:t>
      </w:r>
      <w:r w:rsidRPr="00856662">
        <w:rPr>
          <w:rFonts w:ascii="Times New Roman" w:eastAsia="Tahoma" w:hAnsi="Times New Roman" w:cs="Times New Roman"/>
          <w:color w:val="000000" w:themeColor="text1"/>
        </w:rPr>
        <w:lastRenderedPageBreak/>
        <w:t>уплатить сумму налога с такого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что налоговый агент представляет Акционеру справку о доходах и суммах налога физического лица, где будет отражена сумма налога, удержанного с полученного дохода от продажи Акций. Данная справка может в дальнейшем быть использована для получения налогового зачета при уплате налога с доходов Акционером в стране своего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(при этом компетентными органами иностранного государства у Акционера могут быть запрошены дополнительные документы, подтверждающие факт уплаты налога). Мы настоятельно рекомендуем Акционерам обсудить вопросы зачета налога, уплаченного в отношении доходов от продажи Акций, со своими налоговыми консультантами.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действуя в качестве налогового агента, удержит налог по максимальной ставке 30%.</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5" w:name="_Toc117246719"/>
      <w:bookmarkStart w:id="56" w:name="_Ref117248530"/>
      <w:r w:rsidRPr="00856662">
        <w:rPr>
          <w:rFonts w:ascii="Times New Roman" w:eastAsia="Tahoma" w:hAnsi="Times New Roman" w:cs="Times New Roman"/>
          <w:b/>
          <w:bCs/>
          <w:color w:val="000000" w:themeColor="text1"/>
        </w:rPr>
        <w:t>Необходимые документы и сроки уплаты налога</w:t>
      </w:r>
      <w:bookmarkEnd w:id="55"/>
      <w:bookmarkEnd w:id="5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случаях, когда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выполняет функции налогового агента,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приложением соответствующих подтверждающих документов (см. ниже). Рекомендуем составить такое заявление в форме Анкеты (Приложение № 1 к настоящему Информационному письму).</w:t>
      </w:r>
    </w:p>
    <w:p w:rsidR="004D0023" w:rsidRPr="00856662" w:rsidRDefault="004D0023" w:rsidP="004D0023">
      <w:pP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w:t>
      </w:r>
      <w:r w:rsidR="007F680F">
        <w:rPr>
          <w:rFonts w:ascii="Times New Roman" w:eastAsia="Tahoma" w:hAnsi="Times New Roman" w:cs="Times New Roman"/>
          <w:color w:val="000000" w:themeColor="text1"/>
        </w:rPr>
        <w:t>А</w:t>
      </w:r>
      <w:r w:rsidR="007F680F" w:rsidRPr="00856662">
        <w:rPr>
          <w:rFonts w:ascii="Times New Roman" w:eastAsia="Tahoma" w:hAnsi="Times New Roman" w:cs="Times New Roman"/>
          <w:color w:val="000000" w:themeColor="text1"/>
        </w:rPr>
        <w:t>кционеров</w:t>
      </w:r>
      <w:r w:rsidRPr="00856662">
        <w:rPr>
          <w:rFonts w:ascii="Times New Roman" w:eastAsia="Tahoma" w:hAnsi="Times New Roman" w:cs="Times New Roman"/>
          <w:color w:val="000000" w:themeColor="text1"/>
        </w:rPr>
        <w:t xml:space="preserve">, что доход от продажи Акций освобождается от обложения НДФЛ, если Акции непрерывно принадлежали физическому лицу-Акционеру на праве собственности или ином вещном праве более пяти лет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_Ref117247731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2.5.1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w:t>
      </w:r>
      <w:r w:rsidRPr="0085666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ниже).</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7" w:name="_Toc117246720"/>
      <w:bookmarkStart w:id="58" w:name="_Ref117248284"/>
      <w:r w:rsidRPr="00856662">
        <w:rPr>
          <w:rFonts w:ascii="Times New Roman" w:eastAsia="Tahoma" w:hAnsi="Times New Roman" w:cs="Times New Roman"/>
          <w:b/>
          <w:bCs/>
          <w:i/>
          <w:color w:val="000000" w:themeColor="text1"/>
        </w:rPr>
        <w:t>Состав представляемых документов</w:t>
      </w:r>
      <w:bookmarkEnd w:id="57"/>
      <w:bookmarkEnd w:id="58"/>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выполнения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функций налогового агента и </w:t>
      </w:r>
      <w:proofErr w:type="gramStart"/>
      <w:r w:rsidRPr="00856662">
        <w:rPr>
          <w:rFonts w:ascii="Times New Roman" w:eastAsia="Tahoma" w:hAnsi="Times New Roman" w:cs="Times New Roman"/>
          <w:color w:val="000000" w:themeColor="text1"/>
        </w:rPr>
        <w:t>корректного расчета</w:t>
      </w:r>
      <w:proofErr w:type="gramEnd"/>
      <w:r w:rsidRPr="00856662">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4D0023" w:rsidRPr="00856662" w:rsidRDefault="004D0023" w:rsidP="004D0023">
      <w:pPr>
        <w:numPr>
          <w:ilvl w:val="0"/>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lastRenderedPageBreak/>
        <w:t xml:space="preserve">Заполненную и подписанную </w:t>
      </w:r>
      <w:r w:rsidR="007F680F">
        <w:rPr>
          <w:rFonts w:ascii="Times New Roman" w:eastAsia="Tahoma" w:hAnsi="Times New Roman" w:cs="Times New Roman"/>
          <w:color w:val="000000" w:themeColor="text1"/>
        </w:rPr>
        <w:t>А</w:t>
      </w:r>
      <w:r w:rsidR="007F680F" w:rsidRPr="00856662">
        <w:rPr>
          <w:rFonts w:ascii="Times New Roman" w:eastAsia="Tahoma" w:hAnsi="Times New Roman" w:cs="Times New Roman"/>
          <w:color w:val="000000" w:themeColor="text1"/>
        </w:rPr>
        <w:t xml:space="preserve">кционером </w:t>
      </w:r>
      <w:r w:rsidRPr="00856662">
        <w:rPr>
          <w:rFonts w:ascii="Times New Roman" w:eastAsia="Tahoma" w:hAnsi="Times New Roman" w:cs="Times New Roman"/>
          <w:color w:val="000000" w:themeColor="text1"/>
        </w:rPr>
        <w:t>Анкету (Приложение № 1 к настоящему Информационному письму) с приложением документов, указанных в пунктах (</w:t>
      </w:r>
      <w:proofErr w:type="gramStart"/>
      <w:r w:rsidRPr="00856662">
        <w:rPr>
          <w:rFonts w:ascii="Times New Roman" w:eastAsia="Tahoma" w:hAnsi="Times New Roman" w:cs="Times New Roman"/>
          <w:color w:val="000000" w:themeColor="text1"/>
        </w:rPr>
        <w:t>2)-(</w:t>
      </w:r>
      <w:proofErr w:type="gramEnd"/>
      <w:r w:rsidRPr="00856662">
        <w:rPr>
          <w:rFonts w:ascii="Times New Roman" w:eastAsia="Tahoma" w:hAnsi="Times New Roman" w:cs="Times New Roman"/>
          <w:color w:val="000000" w:themeColor="text1"/>
        </w:rPr>
        <w:t>4) ниже.</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Документы, указанные пунктах (2) и (3) ниже, представляются, если Акции непрерывно принадлежали физическому лицу-Акционеру на праве собственности или ином вещном праве не более пяти лет. Если Акции непрерывно принадлежали физическому лицу-Акционеру на праве собственности или ином вещном праве более пяти лет, то необходимо представить документы, указанные в пункте (4) настоящего списка документов (см. пункт (4) ниже и </w:t>
      </w:r>
      <w:r>
        <w:rPr>
          <w:rFonts w:ascii="Times New Roman" w:eastAsia="Tahoma" w:hAnsi="Times New Roman" w:cs="Times New Roman"/>
          <w:color w:val="000000" w:themeColor="text1"/>
        </w:rPr>
        <w:t>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_Ref117247853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2.5.1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ниже).</w:t>
      </w:r>
    </w:p>
    <w:p w:rsidR="004D0023" w:rsidRPr="00856662" w:rsidRDefault="004D0023" w:rsidP="004D0023">
      <w:pPr>
        <w:numPr>
          <w:ilvl w:val="0"/>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Оригиналы или надлежащим образом заверенные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_Ref117247869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2.3.3</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Способ заверения подтверждающих документов</w:t>
      </w:r>
      <w:r w:rsidRPr="00856662">
        <w:rPr>
          <w:rFonts w:ascii="Times New Roman" w:eastAsia="Tahoma" w:hAnsi="Times New Roman" w:cs="Times New Roman"/>
          <w:color w:val="000000" w:themeColor="text1"/>
        </w:rPr>
        <w:t>» ниже) копии документов, на основании которых физическое лицо Акционер произвело расходы по приобретению Акций.</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 Акции, факт и сумму оплаты соответствующих расходов.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8E2731">
        <w:rPr>
          <w:rFonts w:ascii="Times New Roman" w:eastAsia="Tahoma" w:hAnsi="Times New Roman" w:cs="Times New Roman"/>
          <w:color w:val="000000" w:themeColor="text1"/>
        </w:rPr>
        <w:t>А</w:t>
      </w:r>
      <w:r w:rsidR="008E2731" w:rsidRPr="00856662">
        <w:rPr>
          <w:rFonts w:ascii="Times New Roman" w:eastAsia="Tahoma" w:hAnsi="Times New Roman" w:cs="Times New Roman"/>
          <w:color w:val="000000" w:themeColor="text1"/>
        </w:rPr>
        <w:t xml:space="preserve">кций </w:t>
      </w:r>
      <w:r w:rsidRPr="00856662">
        <w:rPr>
          <w:rFonts w:ascii="Times New Roman" w:eastAsia="Tahoma" w:hAnsi="Times New Roman" w:cs="Times New Roman"/>
          <w:color w:val="000000" w:themeColor="text1"/>
        </w:rPr>
        <w:t xml:space="preserve">на основании договора купли-продажи. В случае если право собственности на </w:t>
      </w:r>
      <w:r w:rsidR="007F680F">
        <w:rPr>
          <w:rFonts w:ascii="Times New Roman" w:eastAsia="Tahoma" w:hAnsi="Times New Roman" w:cs="Times New Roman"/>
          <w:color w:val="000000" w:themeColor="text1"/>
        </w:rPr>
        <w:t>А</w:t>
      </w:r>
      <w:r w:rsidR="007F680F" w:rsidRPr="00856662">
        <w:rPr>
          <w:rFonts w:ascii="Times New Roman" w:eastAsia="Tahoma" w:hAnsi="Times New Roman" w:cs="Times New Roman"/>
          <w:color w:val="000000" w:themeColor="text1"/>
        </w:rPr>
        <w:t>кции</w:t>
      </w:r>
      <w:r w:rsidRPr="00856662">
        <w:rPr>
          <w:rFonts w:ascii="Times New Roman" w:eastAsia="Tahoma" w:hAnsi="Times New Roman" w:cs="Times New Roman"/>
          <w:color w:val="000000" w:themeColor="text1"/>
        </w:rPr>
        <w:t xml:space="preserve"> 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Налоговый агент 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4D0023" w:rsidRPr="00856662" w:rsidRDefault="004D0023" w:rsidP="004D0023">
      <w:pPr>
        <w:numPr>
          <w:ilvl w:val="0"/>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Если применимо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_Ref117247900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2.5.2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Применение льгот, предусмотренных СОИДН</w:t>
      </w:r>
      <w:r w:rsidRPr="00856662">
        <w:rPr>
          <w:rFonts w:ascii="Times New Roman" w:eastAsia="Tahoma" w:hAnsi="Times New Roman" w:cs="Times New Roman"/>
          <w:color w:val="000000" w:themeColor="text1"/>
        </w:rPr>
        <w:t>» ниже), документы, подтверждающие в отношении физического лица-Акционера статус налогового резидента государства, с которым РФ заключено СОИДН.</w:t>
      </w:r>
    </w:p>
    <w:p w:rsidR="004D0023" w:rsidRPr="00856662" w:rsidRDefault="004D0023" w:rsidP="004D0023">
      <w:pPr>
        <w:numPr>
          <w:ilvl w:val="0"/>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Если применимо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_Ref117247919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2.5.1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856662">
        <w:rPr>
          <w:rFonts w:ascii="Times New Roman" w:eastAsia="Tahoma" w:hAnsi="Times New Roman" w:cs="Times New Roman"/>
          <w:color w:val="000000" w:themeColor="text1"/>
        </w:rPr>
        <w:t>»), документы, подтверждающие факт владения Акциями на протяжении более пяти лет, для применения налоговой льготы для Акционеров, владевших Акциями на праве собственности более пяти лет.</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9" w:name="_Toc117246721"/>
      <w:bookmarkStart w:id="60" w:name="_Ref117247986"/>
      <w:bookmarkStart w:id="61" w:name="_Ref117248423"/>
      <w:r w:rsidRPr="00856662">
        <w:rPr>
          <w:rFonts w:ascii="Times New Roman" w:eastAsia="Tahoma" w:hAnsi="Times New Roman" w:cs="Times New Roman"/>
          <w:b/>
          <w:bCs/>
          <w:i/>
          <w:color w:val="000000" w:themeColor="text1"/>
        </w:rPr>
        <w:t>Способ и срок представления подтверждающих документов</w:t>
      </w:r>
      <w:bookmarkEnd w:id="59"/>
      <w:bookmarkEnd w:id="60"/>
      <w:bookmarkEnd w:id="61"/>
    </w:p>
    <w:p w:rsidR="004D0023" w:rsidRPr="00856662" w:rsidRDefault="004D0023" w:rsidP="004D0023">
      <w:pPr>
        <w:keepNext/>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151FD9">
        <w:rPr>
          <w:rFonts w:ascii="Times New Roman" w:eastAsia="Tahoma" w:hAnsi="Times New Roman" w:cs="Times New Roman"/>
          <w:color w:val="000000" w:themeColor="text1"/>
        </w:rPr>
        <w:t xml:space="preserve">ПАО </w:t>
      </w:r>
      <w:r w:rsidR="00151FD9">
        <w:rPr>
          <w:rFonts w:ascii="Times New Roman" w:eastAsia="Tahoma" w:hAnsi="Times New Roman" w:cs="Times New Roman"/>
          <w:color w:val="000000" w:themeColor="text1"/>
        </w:rPr>
        <w:lastRenderedPageBreak/>
        <w:t>«РОССЕТИ КУБАНЬ»</w:t>
      </w:r>
      <w:r w:rsidRPr="00856662">
        <w:rPr>
          <w:rFonts w:ascii="Times New Roman" w:eastAsia="Tahoma" w:hAnsi="Times New Roman" w:cs="Times New Roman"/>
          <w:color w:val="000000" w:themeColor="text1"/>
        </w:rPr>
        <w:t xml:space="preserve"> на сбор документов, и могут быть представлены:</w:t>
      </w:r>
    </w:p>
    <w:p w:rsidR="004D0023" w:rsidRPr="00856662" w:rsidRDefault="004D0023" w:rsidP="004D0023">
      <w:pPr>
        <w:keepNext/>
        <w:numPr>
          <w:ilvl w:val="1"/>
          <w:numId w:val="5"/>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лично (в рабочие дни и часы приема) в АО «НРК – Р.О.С.Т.» или</w:t>
      </w:r>
    </w:p>
    <w:p w:rsidR="004D0023" w:rsidRPr="00856662" w:rsidRDefault="004D0023" w:rsidP="004D0023">
      <w:pPr>
        <w:keepNext/>
        <w:numPr>
          <w:ilvl w:val="1"/>
          <w:numId w:val="5"/>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почте,</w:t>
      </w:r>
    </w:p>
    <w:p w:rsidR="004D0023" w:rsidRPr="00856662" w:rsidRDefault="004D0023" w:rsidP="004D0023">
      <w:pPr>
        <w:pBdr>
          <w:top w:val="nil"/>
          <w:left w:val="nil"/>
          <w:bottom w:val="nil"/>
          <w:right w:val="nil"/>
          <w:between w:val="nil"/>
        </w:pBdr>
        <w:tabs>
          <w:tab w:val="left" w:pos="1117"/>
          <w:tab w:val="left" w:pos="2101"/>
          <w:tab w:val="left" w:pos="3010"/>
          <w:tab w:val="left" w:pos="3462"/>
          <w:tab w:val="left" w:pos="4590"/>
          <w:tab w:val="left" w:pos="5929"/>
          <w:tab w:val="left" w:pos="6248"/>
          <w:tab w:val="left" w:pos="8295"/>
          <w:tab w:val="left" w:pos="9229"/>
          <w:tab w:val="left" w:pos="9730"/>
        </w:tabs>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856662" w:rsidRDefault="004D0023" w:rsidP="004D0023">
      <w:pPr>
        <w:numPr>
          <w:ilvl w:val="1"/>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856662" w:rsidRDefault="004D0023" w:rsidP="004D0023">
      <w:pPr>
        <w:numPr>
          <w:ilvl w:val="1"/>
          <w:numId w:val="5"/>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2">
        <w:r w:rsidRPr="00856662">
          <w:rPr>
            <w:rFonts w:ascii="Times New Roman" w:eastAsia="Tahoma" w:hAnsi="Times New Roman" w:cs="Times New Roman"/>
            <w:color w:val="000000" w:themeColor="text1"/>
            <w:u w:val="single"/>
          </w:rPr>
          <w:t>http://www.rrost.ru/ru/filials/</w:t>
        </w:r>
      </w:hyperlink>
      <w:hyperlink r:id="rId13">
        <w:r w:rsidRPr="00856662">
          <w:rPr>
            <w:rFonts w:ascii="Times New Roman" w:eastAsia="Tahoma" w:hAnsi="Times New Roman" w:cs="Times New Roman"/>
            <w:color w:val="000000" w:themeColor="text1"/>
          </w:rPr>
          <w:t>.</w:t>
        </w:r>
      </w:hyperlink>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Подтверждающие документы должны быть </w:t>
      </w:r>
      <w:r w:rsidRPr="0067656A">
        <w:rPr>
          <w:rFonts w:ascii="Times New Roman" w:eastAsia="Tahoma" w:hAnsi="Times New Roman" w:cs="Times New Roman"/>
          <w:b w:val="0"/>
          <w:color w:val="000000" w:themeColor="text1"/>
          <w:sz w:val="22"/>
          <w:szCs w:val="22"/>
        </w:rPr>
        <w:t>получены</w:t>
      </w:r>
      <w:r w:rsidRPr="00856662">
        <w:rPr>
          <w:rFonts w:ascii="Times New Roman" w:eastAsia="Tahoma" w:hAnsi="Times New Roman" w:cs="Times New Roman"/>
          <w:b w:val="0"/>
          <w:color w:val="000000" w:themeColor="text1"/>
          <w:sz w:val="22"/>
          <w:szCs w:val="22"/>
        </w:rPr>
        <w:t xml:space="preserve"> АО «НРК – Р.О.С.Т.» до истечения срока принятия Требования, то есть </w:t>
      </w:r>
      <w:r w:rsidR="0090364D">
        <w:rPr>
          <w:rFonts w:ascii="Times New Roman" w:eastAsia="Tahoma" w:hAnsi="Times New Roman" w:cs="Times New Roman"/>
          <w:b w:val="0"/>
          <w:color w:val="000000" w:themeColor="text1"/>
          <w:sz w:val="22"/>
          <w:szCs w:val="22"/>
        </w:rPr>
        <w:t>д</w:t>
      </w:r>
      <w:r w:rsidR="007D6586">
        <w:rPr>
          <w:rFonts w:ascii="Times New Roman" w:eastAsia="Tahoma" w:hAnsi="Times New Roman" w:cs="Times New Roman"/>
          <w:b w:val="0"/>
          <w:color w:val="000000" w:themeColor="text1"/>
          <w:sz w:val="22"/>
          <w:szCs w:val="22"/>
        </w:rPr>
        <w:t>о</w:t>
      </w:r>
      <w:r w:rsidRPr="00856662">
        <w:rPr>
          <w:rFonts w:ascii="Times New Roman" w:eastAsia="Tahoma" w:hAnsi="Times New Roman" w:cs="Times New Roman"/>
          <w:b w:val="0"/>
          <w:color w:val="000000" w:themeColor="text1"/>
          <w:sz w:val="22"/>
          <w:szCs w:val="22"/>
        </w:rPr>
        <w:t xml:space="preserve"> </w:t>
      </w:r>
      <w:r w:rsidR="00EE1243" w:rsidRPr="00EE1243">
        <w:rPr>
          <w:rFonts w:ascii="Times New Roman" w:eastAsia="Tahoma" w:hAnsi="Times New Roman" w:cs="Times New Roman"/>
          <w:color w:val="000000" w:themeColor="text1"/>
          <w:sz w:val="22"/>
          <w:szCs w:val="22"/>
        </w:rPr>
        <w:t xml:space="preserve">29 июля 2024 </w:t>
      </w:r>
      <w:r w:rsidRPr="00EE1243">
        <w:rPr>
          <w:rFonts w:ascii="Times New Roman" w:eastAsia="Tahoma" w:hAnsi="Times New Roman" w:cs="Times New Roman"/>
          <w:color w:val="000000" w:themeColor="text1"/>
          <w:sz w:val="22"/>
          <w:szCs w:val="22"/>
        </w:rPr>
        <w:t>года</w:t>
      </w:r>
      <w:r w:rsidRPr="00856662">
        <w:rPr>
          <w:rFonts w:ascii="Times New Roman" w:eastAsia="Tahoma" w:hAnsi="Times New Roman" w:cs="Times New Roman"/>
          <w:b w:val="0"/>
          <w:color w:val="000000" w:themeColor="text1"/>
          <w:sz w:val="22"/>
          <w:szCs w:val="22"/>
        </w:rPr>
        <w:t xml:space="preserve"> (включительно).</w:t>
      </w:r>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заявление о продаже </w:t>
      </w:r>
      <w:r w:rsidR="007F680F">
        <w:rPr>
          <w:rFonts w:ascii="Times New Roman" w:eastAsia="Tahoma" w:hAnsi="Times New Roman" w:cs="Times New Roman"/>
          <w:color w:val="000000" w:themeColor="text1"/>
        </w:rPr>
        <w:t>А</w:t>
      </w:r>
      <w:r w:rsidR="007F680F" w:rsidRPr="00856662">
        <w:rPr>
          <w:rFonts w:ascii="Times New Roman" w:eastAsia="Tahoma" w:hAnsi="Times New Roman" w:cs="Times New Roman"/>
          <w:color w:val="000000" w:themeColor="text1"/>
        </w:rPr>
        <w:t>кций</w:t>
      </w:r>
      <w:r w:rsidRPr="00856662">
        <w:rPr>
          <w:rFonts w:ascii="Times New Roman" w:eastAsia="Tahoma" w:hAnsi="Times New Roman" w:cs="Times New Roman"/>
          <w:color w:val="000000" w:themeColor="text1"/>
        </w:rPr>
        <w:t>, количество Акций, в отношении которых было направлено заявление о продаже Акций, и данные, позволяющие идентифицировать физическое лицо</w:t>
      </w:r>
      <w:r w:rsidR="008E2731">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Акционера.</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2" w:name="_Toc117246722"/>
      <w:bookmarkStart w:id="63" w:name="_Ref117247869"/>
      <w:bookmarkStart w:id="64" w:name="_Ref117248424"/>
      <w:r w:rsidRPr="00856662">
        <w:rPr>
          <w:rFonts w:ascii="Times New Roman" w:eastAsia="Tahoma" w:hAnsi="Times New Roman" w:cs="Times New Roman"/>
          <w:b/>
          <w:bCs/>
          <w:i/>
          <w:color w:val="000000" w:themeColor="text1"/>
        </w:rPr>
        <w:t>Способ заверения подтверждающих документов</w:t>
      </w:r>
      <w:bookmarkEnd w:id="62"/>
      <w:bookmarkEnd w:id="63"/>
      <w:bookmarkEnd w:id="64"/>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856662" w:rsidRDefault="004D0023" w:rsidP="004D0023">
      <w:pPr>
        <w:numPr>
          <w:ilvl w:val="1"/>
          <w:numId w:val="5"/>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АО «НРК – Р.О.С.Т.» – при личном представлении в адрес АО «НРК – Р.О.С.Т.» оригиналов таких документов;</w:t>
      </w:r>
    </w:p>
    <w:p w:rsidR="004D0023" w:rsidRPr="00856662" w:rsidRDefault="004D0023" w:rsidP="004D0023">
      <w:pPr>
        <w:numPr>
          <w:ilvl w:val="1"/>
          <w:numId w:val="5"/>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w:t>
      </w:r>
      <w:r>
        <w:rPr>
          <w:rFonts w:ascii="Times New Roman" w:eastAsia="Tahoma" w:hAnsi="Times New Roman" w:cs="Times New Roman"/>
          <w:color w:val="000000" w:themeColor="text1"/>
        </w:rPr>
        <w:t xml:space="preserve">пунктах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_Ref117247949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1.4</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и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_Ref117247953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2.4</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ниже.</w:t>
      </w:r>
    </w:p>
    <w:p w:rsidR="00E91DAA" w:rsidRPr="007516B1" w:rsidRDefault="00151FD9" w:rsidP="00E91DAA">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Pr>
          <w:rFonts w:ascii="Times New Roman" w:eastAsia="Tahoma" w:hAnsi="Times New Roman" w:cs="Times New Roman"/>
          <w:color w:val="000000" w:themeColor="text1"/>
        </w:rPr>
        <w:t>ПАО «РОССЕТИ КУБАНЬ»</w:t>
      </w:r>
      <w:r w:rsidR="004D0023" w:rsidRPr="00856662">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w:t>
      </w:r>
      <w:r w:rsidR="004D0023" w:rsidRPr="007516B1">
        <w:rPr>
          <w:rFonts w:ascii="Times New Roman" w:eastAsia="Tahoma" w:hAnsi="Times New Roman" w:cs="Times New Roman"/>
          <w:color w:val="000000" w:themeColor="text1"/>
        </w:rPr>
        <w:t xml:space="preserve">). </w:t>
      </w:r>
      <w:r w:rsidR="00E91DAA" w:rsidRPr="007516B1">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E91DAA" w:rsidRPr="007516B1" w:rsidRDefault="00E91DAA" w:rsidP="00E91DAA">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 в период с 1-го по 22-е число текущего месяца;</w:t>
      </w:r>
    </w:p>
    <w:p w:rsidR="004D0023" w:rsidRPr="007516B1" w:rsidRDefault="00E91DAA" w:rsidP="00E91DAA">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не позднее 5-го числа месяца, следующего за текущим месяцем, в котором будут осуществлены выплаты Акционерам, - если выплаты Акционерам будут осуществлены в период с 23-го числа по последнее число текущего месяца</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5" w:name="_Toc117246723"/>
      <w:bookmarkStart w:id="66" w:name="_Ref117247953"/>
      <w:r w:rsidRPr="00856662">
        <w:rPr>
          <w:rFonts w:ascii="Times New Roman" w:eastAsia="Tahoma" w:hAnsi="Times New Roman" w:cs="Times New Roman"/>
          <w:b/>
          <w:bCs/>
          <w:color w:val="000000" w:themeColor="text1"/>
        </w:rPr>
        <w:t>Налоговые ставки</w:t>
      </w:r>
      <w:bookmarkEnd w:id="65"/>
      <w:bookmarkEnd w:id="6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Доходы физических лиц, не являющихся налоговыми резидентами РФ, полученные от реализации в РФ Акций, подлежат налогообложению НДФЛ по ставке 30% от суммы полученного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При этом физические лица-Акционеры, не являющиеся налоговыми резидентами РФ,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 В случае несвоевременного представления документов НДФЛ будет удержан со всей суммы дохода от продажи Акций.</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7" w:name="_Toc117246724"/>
      <w:r w:rsidRPr="00856662">
        <w:rPr>
          <w:rFonts w:ascii="Times New Roman" w:eastAsia="Tahoma" w:hAnsi="Times New Roman" w:cs="Times New Roman"/>
          <w:b/>
          <w:bCs/>
          <w:color w:val="000000" w:themeColor="text1"/>
        </w:rPr>
        <w:t>Налоговые льготы</w:t>
      </w:r>
      <w:bookmarkEnd w:id="67"/>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8" w:name="_Toc117246725"/>
      <w:bookmarkStart w:id="69" w:name="_Ref117247731"/>
      <w:bookmarkStart w:id="70" w:name="_Ref117247853"/>
      <w:bookmarkStart w:id="71" w:name="_Ref117247919"/>
      <w:r w:rsidRPr="00856662">
        <w:rPr>
          <w:rFonts w:ascii="Times New Roman" w:eastAsia="Tahoma" w:hAnsi="Times New Roman" w:cs="Times New Roman"/>
          <w:b/>
          <w:bCs/>
          <w:i/>
          <w:color w:val="000000" w:themeColor="text1"/>
        </w:rPr>
        <w:t xml:space="preserve">Налоговая льгота для Акционеров, владевших </w:t>
      </w:r>
      <w:r w:rsidR="0093415C">
        <w:rPr>
          <w:rFonts w:ascii="Times New Roman" w:eastAsia="Tahoma" w:hAnsi="Times New Roman" w:cs="Times New Roman"/>
          <w:b/>
          <w:bCs/>
          <w:i/>
          <w:color w:val="000000" w:themeColor="text1"/>
        </w:rPr>
        <w:t>А</w:t>
      </w:r>
      <w:r w:rsidRPr="00856662">
        <w:rPr>
          <w:rFonts w:ascii="Times New Roman" w:eastAsia="Tahoma" w:hAnsi="Times New Roman" w:cs="Times New Roman"/>
          <w:b/>
          <w:bCs/>
          <w:i/>
          <w:color w:val="000000" w:themeColor="text1"/>
        </w:rPr>
        <w:t>кциями на праве собственности более пяти лет</w:t>
      </w:r>
      <w:bookmarkEnd w:id="68"/>
      <w:bookmarkEnd w:id="69"/>
      <w:bookmarkEnd w:id="70"/>
      <w:bookmarkEnd w:id="71"/>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Российское налоговое законодательство предусматривает освобождение от обложения НДФЛ дохода, полученного физическими лицами от реализации акций российских организаций, не более 50 процентов активов которых прямо или косвенно состоит из недвижимого имущества, находящегося на территории РФ, при условии, что на дату реализации таких акций они непрерывно принадлежали физическому лицу на праве соб</w:t>
      </w:r>
      <w:r w:rsidRPr="00856662">
        <w:rPr>
          <w:rFonts w:ascii="Times New Roman" w:eastAsia="Tahoma" w:hAnsi="Times New Roman" w:cs="Times New Roman"/>
          <w:color w:val="000000" w:themeColor="text1"/>
        </w:rPr>
        <w:lastRenderedPageBreak/>
        <w:t xml:space="preserve">ственности или ином вещном праве более пяти лет (п. 17.2 ст. 217 НК РФ). Указанное освобождение применяется вне зависимости от статуса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физического лица.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 состоянию </w:t>
      </w:r>
      <w:r w:rsidRPr="00315CD2">
        <w:rPr>
          <w:rFonts w:ascii="Times New Roman" w:eastAsia="Tahoma" w:hAnsi="Times New Roman" w:cs="Times New Roman"/>
          <w:color w:val="000000" w:themeColor="text1"/>
        </w:rPr>
        <w:t xml:space="preserve">на </w:t>
      </w:r>
      <w:r w:rsidR="00EE1243" w:rsidRPr="007516B1">
        <w:rPr>
          <w:rFonts w:ascii="Times New Roman" w:eastAsia="Tahoma" w:hAnsi="Times New Roman" w:cs="Times New Roman"/>
          <w:color w:val="000000" w:themeColor="text1"/>
        </w:rPr>
        <w:t>31 марта 2024 года</w:t>
      </w:r>
      <w:r w:rsidRPr="007516B1">
        <w:rPr>
          <w:rFonts w:ascii="Times New Roman" w:eastAsia="Tahoma" w:hAnsi="Times New Roman" w:cs="Times New Roman"/>
          <w:color w:val="000000" w:themeColor="text1"/>
        </w:rPr>
        <w:t xml:space="preserve"> менее 50 процентов активов </w:t>
      </w:r>
      <w:r w:rsidR="00151FD9" w:rsidRPr="007516B1">
        <w:rPr>
          <w:rFonts w:ascii="Times New Roman" w:eastAsia="Tahoma" w:hAnsi="Times New Roman" w:cs="Times New Roman"/>
          <w:color w:val="000000" w:themeColor="text1"/>
        </w:rPr>
        <w:t>ПАО «РОССЕТИ КУБАНЬ»</w:t>
      </w:r>
      <w:r w:rsidRPr="007516B1">
        <w:rPr>
          <w:rFonts w:ascii="Times New Roman" w:eastAsia="Tahoma" w:hAnsi="Times New Roman" w:cs="Times New Roman"/>
          <w:color w:val="000000" w:themeColor="text1"/>
        </w:rPr>
        <w:t xml:space="preserve"> прямо или косвенно состоит из недвижимого имущества, находящегося на территории РФ, соответственно, указанная налоговая льгота может быть применена</w:t>
      </w:r>
      <w:r w:rsidR="00315CD2" w:rsidRPr="00315CD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применения данной льготы физическому лицу-Акционеру необходимо представить АО «НРК – Р.О.С.Т.» документы, подтверждающие факт владения Акциями на протяжении более пяти лет, и указать соответствующую информацию в Анкете (Приложение №1 к настоящему Информационному письму). Такими документами могут быть, например, договор купли-продажи Акций и свидетельство о переходе права собственности на Акции (выписка из реестра акционеров с указанием о включении в данный реестр, выписка по счету депо). Указанные документы представляются в оригинале либо в виде надлежащим образом заверенных копий в порядке и в сроки, указанные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2.3.2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непредставления документов в срок, указанный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2.3.2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 НДФЛ будет удержан со всей суммы дохода от продажи Акций.</w:t>
      </w:r>
    </w:p>
    <w:p w:rsidR="004D0023"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72" w:name="_Toc117246726"/>
      <w:bookmarkStart w:id="73" w:name="_Ref117247670"/>
      <w:bookmarkStart w:id="74" w:name="_Ref117247900"/>
      <w:r w:rsidRPr="00856662">
        <w:rPr>
          <w:rFonts w:ascii="Times New Roman" w:eastAsia="Tahoma" w:hAnsi="Times New Roman" w:cs="Times New Roman"/>
          <w:b/>
          <w:bCs/>
          <w:i/>
          <w:color w:val="000000" w:themeColor="text1"/>
        </w:rPr>
        <w:t>Применение льгот, предусмотренных СОИДН</w:t>
      </w:r>
      <w:bookmarkEnd w:id="72"/>
      <w:bookmarkEnd w:id="73"/>
      <w:bookmarkEnd w:id="74"/>
    </w:p>
    <w:p w:rsidR="00D9637E" w:rsidRDefault="00D9637E" w:rsidP="00D9637E">
      <w:pPr>
        <w:pStyle w:val="a6"/>
        <w:spacing w:after="200" w:line="288" w:lineRule="auto"/>
        <w:ind w:left="360"/>
        <w:jc w:val="both"/>
        <w:outlineLvl w:val="2"/>
        <w:rPr>
          <w:rFonts w:ascii="Times New Roman" w:eastAsia="Tahoma" w:hAnsi="Times New Roman" w:cs="Times New Roman"/>
          <w:b/>
          <w:bCs/>
          <w:i/>
          <w:color w:val="000000" w:themeColor="text1"/>
        </w:rPr>
      </w:pPr>
    </w:p>
    <w:p w:rsidR="004D0023" w:rsidRPr="00767673" w:rsidRDefault="004D0023" w:rsidP="000C6C92">
      <w:pPr>
        <w:pStyle w:val="a6"/>
        <w:spacing w:after="200" w:line="288" w:lineRule="auto"/>
        <w:ind w:left="0"/>
        <w:jc w:val="both"/>
        <w:outlineLvl w:val="2"/>
        <w:rPr>
          <w:rFonts w:ascii="Times New Roman" w:eastAsia="Tahoma" w:hAnsi="Times New Roman" w:cs="Times New Roman"/>
          <w:b/>
          <w:color w:val="000000" w:themeColor="text1"/>
        </w:rPr>
      </w:pPr>
      <w:r w:rsidRPr="00856662">
        <w:rPr>
          <w:rFonts w:ascii="Times New Roman" w:eastAsia="Tahoma" w:hAnsi="Times New Roman" w:cs="Times New Roman"/>
          <w:color w:val="000000" w:themeColor="text1"/>
        </w:rPr>
        <w:t xml:space="preserve">В настоящее время </w:t>
      </w:r>
      <w:r w:rsidRPr="00950C54">
        <w:rPr>
          <w:rFonts w:ascii="Times New Roman" w:eastAsia="Tahoma" w:hAnsi="Times New Roman" w:cs="Times New Roman"/>
          <w:color w:val="000000" w:themeColor="text1"/>
        </w:rPr>
        <w:t xml:space="preserve">РФ </w:t>
      </w:r>
      <w:r w:rsidR="007755CF" w:rsidRPr="00950C54">
        <w:rPr>
          <w:rFonts w:ascii="Times New Roman" w:eastAsia="Tahoma" w:hAnsi="Times New Roman" w:cs="Times New Roman"/>
          <w:color w:val="000000" w:themeColor="text1"/>
        </w:rPr>
        <w:t xml:space="preserve">с отдельными юрисдикциями </w:t>
      </w:r>
      <w:r w:rsidRPr="0053635B">
        <w:rPr>
          <w:rFonts w:ascii="Times New Roman" w:eastAsia="Tahoma" w:hAnsi="Times New Roman" w:cs="Times New Roman"/>
          <w:color w:val="000000" w:themeColor="text1"/>
        </w:rPr>
        <w:t>заключен</w:t>
      </w:r>
      <w:r w:rsidR="007755CF" w:rsidRPr="00E56032">
        <w:rPr>
          <w:rFonts w:ascii="Times New Roman" w:eastAsia="Tahoma" w:hAnsi="Times New Roman" w:cs="Times New Roman"/>
          <w:color w:val="000000" w:themeColor="text1"/>
        </w:rPr>
        <w:t>ы</w:t>
      </w:r>
      <w:r w:rsidRPr="00E56032">
        <w:rPr>
          <w:rFonts w:ascii="Times New Roman" w:eastAsia="Tahoma" w:hAnsi="Times New Roman" w:cs="Times New Roman"/>
          <w:color w:val="000000" w:themeColor="text1"/>
        </w:rPr>
        <w:t xml:space="preserve"> </w:t>
      </w:r>
      <w:r w:rsidR="007755CF" w:rsidRPr="00E56032">
        <w:rPr>
          <w:rFonts w:ascii="Times New Roman" w:eastAsia="Tahoma" w:hAnsi="Times New Roman" w:cs="Times New Roman"/>
          <w:color w:val="000000" w:themeColor="text1"/>
        </w:rPr>
        <w:t>соглашения</w:t>
      </w:r>
      <w:r w:rsidR="007755CF" w:rsidRPr="0053635B">
        <w:rPr>
          <w:rFonts w:ascii="Times New Roman" w:eastAsia="Tahoma" w:hAnsi="Times New Roman" w:cs="Times New Roman"/>
          <w:color w:val="000000" w:themeColor="text1"/>
        </w:rPr>
        <w:t xml:space="preserve"> </w:t>
      </w:r>
      <w:r w:rsidRPr="00950C54">
        <w:rPr>
          <w:rFonts w:ascii="Times New Roman" w:eastAsia="Tahoma" w:hAnsi="Times New Roman" w:cs="Times New Roman"/>
          <w:color w:val="000000" w:themeColor="text1"/>
        </w:rPr>
        <w:t xml:space="preserve">об </w:t>
      </w:r>
      <w:proofErr w:type="spellStart"/>
      <w:r w:rsidRPr="00950C54">
        <w:rPr>
          <w:rFonts w:ascii="Times New Roman" w:eastAsia="Tahoma" w:hAnsi="Times New Roman" w:cs="Times New Roman"/>
          <w:color w:val="000000" w:themeColor="text1"/>
        </w:rPr>
        <w:t>избежании</w:t>
      </w:r>
      <w:proofErr w:type="spellEnd"/>
      <w:r w:rsidRPr="00950C54">
        <w:rPr>
          <w:rFonts w:ascii="Times New Roman" w:eastAsia="Tahoma" w:hAnsi="Times New Roman" w:cs="Times New Roman"/>
          <w:color w:val="000000" w:themeColor="text1"/>
        </w:rPr>
        <w:t xml:space="preserve"> двойного налогообложения. Указанные соглашения направлены, среди прочего, на</w:t>
      </w:r>
      <w:r w:rsidRPr="00841DB5">
        <w:rPr>
          <w:rFonts w:ascii="Times New Roman" w:eastAsia="Tahoma" w:hAnsi="Times New Roman" w:cs="Times New Roman"/>
          <w:color w:val="000000" w:themeColor="text1"/>
        </w:rPr>
        <w:t xml:space="preserve"> устранение</w:t>
      </w:r>
      <w:r w:rsidRPr="00950C54">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 xml:space="preserve">ситуаций двойного налогообложения. Перечень юрисдикций, с которыми РФ заключены СОИДН, приведен на сайте </w:t>
      </w:r>
      <w:r w:rsidR="00D12FC8" w:rsidRPr="00950C54">
        <w:rPr>
          <w:rFonts w:ascii="Times New Roman" w:eastAsia="Tahoma" w:hAnsi="Times New Roman" w:cs="Times New Roman"/>
          <w:color w:val="000000" w:themeColor="text1"/>
          <w:sz w:val="20"/>
          <w:szCs w:val="20"/>
        </w:rPr>
        <w:t>Министерства финансов</w:t>
      </w:r>
      <w:r w:rsidRPr="00950C54">
        <w:rPr>
          <w:rFonts w:ascii="Times New Roman" w:eastAsia="Tahoma" w:hAnsi="Times New Roman" w:cs="Times New Roman"/>
          <w:color w:val="000000" w:themeColor="text1"/>
          <w:sz w:val="20"/>
          <w:szCs w:val="20"/>
        </w:rPr>
        <w:t xml:space="preserve"> </w:t>
      </w:r>
      <w:r w:rsidR="00D12FC8" w:rsidRPr="00950C54">
        <w:rPr>
          <w:rFonts w:ascii="Times New Roman" w:hAnsi="Times New Roman" w:cs="Times New Roman"/>
          <w:color w:val="000000" w:themeColor="text1"/>
          <w:sz w:val="20"/>
          <w:szCs w:val="20"/>
          <w:shd w:val="clear" w:color="auto" w:fill="F8F8F8"/>
        </w:rPr>
        <w:t>Российской Федерации</w:t>
      </w:r>
      <w:r w:rsidRPr="00950C54">
        <w:rPr>
          <w:rFonts w:ascii="Times New Roman" w:eastAsia="Tahoma" w:hAnsi="Times New Roman" w:cs="Times New Roman"/>
          <w:color w:val="000000" w:themeColor="text1"/>
          <w:sz w:val="20"/>
          <w:szCs w:val="20"/>
        </w:rPr>
        <w:t xml:space="preserve"> –</w:t>
      </w:r>
      <w:r w:rsidR="00D12FC8" w:rsidRPr="00950C54">
        <w:rPr>
          <w:rFonts w:ascii="Times New Roman" w:eastAsia="Tahoma" w:hAnsi="Times New Roman" w:cs="Times New Roman"/>
          <w:b/>
          <w:color w:val="000000" w:themeColor="text1"/>
          <w:sz w:val="20"/>
          <w:szCs w:val="20"/>
        </w:rPr>
        <w:t>в разделе Деятельность-Налоговая политика-Международные налоговые отношения (ссылка</w:t>
      </w:r>
      <w:r w:rsidR="0023090E" w:rsidRPr="00950C54">
        <w:rPr>
          <w:rFonts w:ascii="Times New Roman" w:eastAsia="Tahoma" w:hAnsi="Times New Roman" w:cs="Times New Roman"/>
          <w:b/>
          <w:color w:val="000000" w:themeColor="text1"/>
          <w:sz w:val="20"/>
          <w:szCs w:val="20"/>
        </w:rPr>
        <w:t>)</w:t>
      </w:r>
      <w:r w:rsidR="00D12FC8" w:rsidRPr="00950C54">
        <w:rPr>
          <w:rFonts w:ascii="Times New Roman" w:eastAsia="Tahoma" w:hAnsi="Times New Roman" w:cs="Times New Roman"/>
          <w:b/>
          <w:color w:val="000000" w:themeColor="text1"/>
          <w:sz w:val="20"/>
          <w:szCs w:val="20"/>
        </w:rPr>
        <w:t xml:space="preserve">: </w:t>
      </w:r>
      <w:hyperlink r:id="rId14" w:history="1">
        <w:r w:rsidR="008E5144" w:rsidRPr="00972407">
          <w:rPr>
            <w:rStyle w:val="af8"/>
            <w:rFonts w:ascii="Times New Roman" w:hAnsi="Times New Roman" w:cs="Times New Roman"/>
            <w:u w:val="none"/>
          </w:rPr>
          <w:t>https://minfin.gov.ru/ru/perfomance/tax_relations/international?id_57=124786-spisok_mezhdunarodnykh_dogovorov_ob_izbezhanii_dvoinogo_nalogooblozheniya_mezhdu_rossiiskoi_federatsiei_i_drugimi_gosudarstvami_list_of_the_tax_agreements_for_the_avoidance_of_double_taxation_between_the_russian_federation_and_other_states</w:t>
        </w:r>
      </w:hyperlink>
      <w:r w:rsidR="007755CF" w:rsidRPr="00972407">
        <w:rPr>
          <w:rFonts w:ascii="Times New Roman" w:eastAsia="Tahoma" w:hAnsi="Times New Roman" w:cs="Times New Roman"/>
          <w:b/>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Национальное законодательство большинства юрисдикций, с которыми заключены СОИДН, предусматривает обложение налогом всех доходов физических лиц, являющихся налоговыми резидентами таких юрисдикций, что потенциально может привести к случаям двойного налогообложения полученных физическими лицами доходов, в том числе дохода от продажи Акций. В связи с этим СОИДН с большинством стран предусматривают положения, согласно которым доход от отчуждения имущества (в </w:t>
      </w:r>
      <w:proofErr w:type="spellStart"/>
      <w:r w:rsidRPr="00856662">
        <w:rPr>
          <w:rFonts w:ascii="Times New Roman" w:eastAsia="Tahoma" w:hAnsi="Times New Roman" w:cs="Times New Roman"/>
          <w:color w:val="000000" w:themeColor="text1"/>
        </w:rPr>
        <w:t>т.ч</w:t>
      </w:r>
      <w:proofErr w:type="spellEnd"/>
      <w:r w:rsidRPr="00856662">
        <w:rPr>
          <w:rFonts w:ascii="Times New Roman" w:eastAsia="Tahoma" w:hAnsi="Times New Roman" w:cs="Times New Roman"/>
          <w:color w:val="000000" w:themeColor="text1"/>
        </w:rPr>
        <w:t xml:space="preserve">. акций) подлежит налогообложению только в договаривающемся государстве, резидентом которого является лицо, отчуждающее данное имущество, при выполнении ряда условий. В случае возможности применения данных положений к доходам резидентов таких государств от продажи Акций, соответствующие доходы должны освобождаться от обложения НДФЛ в РФ. В связи с тем, что положения СОИДН отличаются от договора к договору, мы настоятельно рекомендуем Акционерам обратиться к своим налоговым консультантам за разъяснениями по вопросам налогообложения дохода от продажи Акций в стране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соответствующего Акционера.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 xml:space="preserve">Если физическое лицо-Акционер является налоговым резидентом иностранного государства, с которым РФ заключено СОИДН, предусматривающее полное или частичное освобождение от налогообложения в РФ дохода от реализации Акций, то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действуя в качестве налогового агента, </w:t>
      </w:r>
      <w:r w:rsidRPr="007516B1">
        <w:rPr>
          <w:rFonts w:ascii="Times New Roman" w:eastAsia="Tahoma" w:hAnsi="Times New Roman" w:cs="Times New Roman"/>
          <w:color w:val="000000" w:themeColor="text1"/>
        </w:rPr>
        <w:t>не удерживает налог при выплате такого дохода физическому лицу-Акционеру при условии представления Акционером необходимых подтверждающих документов, перечисленных ниже.</w:t>
      </w:r>
      <w:r w:rsidR="00AB4CB5">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 xml:space="preserve">Подтверждающие документы должны быть представлены АО «НРК – Р.О.С.Т.» в порядке и в сроки, указанные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E91DAA">
        <w:rPr>
          <w:rFonts w:ascii="Times New Roman" w:eastAsia="Tahoma" w:hAnsi="Times New Roman" w:cs="Times New Roman"/>
          <w:color w:val="000000" w:themeColor="text1"/>
        </w:rPr>
        <w:t>2.3.2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 В случае несвоевременного представления документов НДФЛ будет удержан по ставке 30%.</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Для подтверждения права на освобождение дохода от налогообложения в соответствии с положениями СОИДН физическому лицу-Акционеру необходимо представить налоговому агенту официальное подтверждение его статуса налогового резидента государства, с которым РФ заключено СОИДН. </w:t>
      </w:r>
    </w:p>
    <w:p w:rsidR="004D0023"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НК РФ указанное подтверждение должно быть выдано компетентным органом соответствующего иностранного государства, уполномоченным на выдачу таких подтверждений на основании СОИДН с РФ. В случае если такое подтверждение составлено на иностранном языке, физическому лицу-Акционеру необходимо представить АО «НРК – Р.О.С.Т.» его нотариально заверенный перевод на русский язык</w:t>
      </w:r>
      <w:r w:rsidRPr="00856662">
        <w:rPr>
          <w:rFonts w:ascii="Times New Roman" w:eastAsia="Tahoma" w:hAnsi="Times New Roman" w:cs="Times New Roman"/>
          <w:color w:val="000000" w:themeColor="text1"/>
          <w:vertAlign w:val="superscript"/>
        </w:rPr>
        <w:t>1</w:t>
      </w:r>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В случае</w:t>
      </w:r>
      <w:r w:rsidR="00B259B8" w:rsidRPr="007516B1">
        <w:rPr>
          <w:rFonts w:ascii="Times New Roman" w:eastAsia="Tahoma" w:hAnsi="Times New Roman" w:cs="Times New Roman"/>
          <w:color w:val="000000" w:themeColor="text1"/>
        </w:rPr>
        <w:t>,</w:t>
      </w:r>
      <w:r w:rsidRPr="007516B1">
        <w:rPr>
          <w:rFonts w:ascii="Times New Roman" w:eastAsia="Tahoma" w:hAnsi="Times New Roman" w:cs="Times New Roman"/>
          <w:color w:val="000000" w:themeColor="text1"/>
        </w:rPr>
        <w:t xml:space="preserve"> если физическое лицо-Акционер по объективным причинам не в состоянии представить АО «НРК – Р.О.С.Т.» сертификат своего налогового </w:t>
      </w:r>
      <w:proofErr w:type="spellStart"/>
      <w:r w:rsidRPr="007516B1">
        <w:rPr>
          <w:rFonts w:ascii="Times New Roman" w:eastAsia="Tahoma" w:hAnsi="Times New Roman" w:cs="Times New Roman"/>
          <w:color w:val="000000" w:themeColor="text1"/>
        </w:rPr>
        <w:t>резидентства</w:t>
      </w:r>
      <w:proofErr w:type="spellEnd"/>
      <w:r w:rsidRPr="007516B1">
        <w:rPr>
          <w:rFonts w:ascii="Times New Roman" w:eastAsia="Tahoma" w:hAnsi="Times New Roman" w:cs="Times New Roman"/>
          <w:color w:val="000000" w:themeColor="text1"/>
        </w:rPr>
        <w:t xml:space="preserve"> (например, невозможность получения сертификата </w:t>
      </w:r>
      <w:r w:rsidRPr="00D04DDC">
        <w:rPr>
          <w:rFonts w:ascii="Times New Roman" w:eastAsia="Tahoma" w:hAnsi="Times New Roman" w:cs="Times New Roman"/>
          <w:color w:val="000000" w:themeColor="text1"/>
        </w:rPr>
        <w:t>до окончания календарного года или по иным объективным причинам)</w:t>
      </w:r>
      <w:r w:rsidRPr="007516B1">
        <w:rPr>
          <w:rFonts w:ascii="Times New Roman" w:eastAsia="Tahoma" w:hAnsi="Times New Roman" w:cs="Times New Roman"/>
          <w:color w:val="000000" w:themeColor="text1"/>
        </w:rPr>
        <w:t>, ему необходимо направить в адрес АО «НРК – Р.О.С.Т.» письмо о невозможности представления сертификата с описанием соответствующих причин и указанием планируемой даты представления.</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На основании п. 7 ст. 232 НК РФ, в случае если подтверждение статуса налогового резидента иностранного государства представлено физическим лицом налоговому агенту – источнику выплаты дохода после даты выплаты дохода, подлежащего освобождению от налогообложения на основании СОИДН с РФ, возврат сумм излишне удержанного налога осуществляется через налогового агента путем подачи заявления на возврат налога и представления соответствующих документов, подтверждающих налоговое </w:t>
      </w:r>
      <w:proofErr w:type="spellStart"/>
      <w:r w:rsidRPr="00856662">
        <w:rPr>
          <w:rFonts w:ascii="Times New Roman" w:eastAsia="Tahoma" w:hAnsi="Times New Roman" w:cs="Times New Roman"/>
          <w:color w:val="000000" w:themeColor="text1"/>
        </w:rPr>
        <w:t>резидентство</w:t>
      </w:r>
      <w:proofErr w:type="spellEnd"/>
      <w:r w:rsidRPr="00856662">
        <w:rPr>
          <w:rFonts w:ascii="Times New Roman" w:eastAsia="Tahoma" w:hAnsi="Times New Roman" w:cs="Times New Roman"/>
          <w:color w:val="000000" w:themeColor="text1"/>
        </w:rPr>
        <w:t>. Налоговый агент осуществляет возврат удержанного налога в порядке, предусмотренном п. 1 ст. 231 НК РФ для возврата сумм излишне уплаченного налога.</w:t>
      </w:r>
    </w:p>
    <w:p w:rsidR="004D0023" w:rsidRPr="00856662" w:rsidRDefault="004D0023" w:rsidP="004D0023">
      <w:pPr>
        <w:spacing w:after="200" w:line="288" w:lineRule="auto"/>
        <w:rPr>
          <w:rFonts w:ascii="Times New Roman" w:eastAsia="Tahoma" w:hAnsi="Times New Roman" w:cs="Times New Roman"/>
          <w:color w:val="000000" w:themeColor="text1"/>
        </w:rPr>
      </w:pPr>
      <w:r w:rsidRPr="00856662">
        <w:rPr>
          <w:rFonts w:ascii="Times New Roman" w:hAnsi="Times New Roman" w:cs="Times New Roman"/>
          <w:color w:val="000000" w:themeColor="text1"/>
        </w:rPr>
        <w:br w:type="page"/>
      </w:r>
    </w:p>
    <w:p w:rsidR="004D0023" w:rsidRPr="0085666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
          <w:bCs/>
          <w:color w:val="000000" w:themeColor="text1"/>
        </w:rPr>
      </w:pPr>
      <w:bookmarkStart w:id="75" w:name="_tyjcwt" w:colFirst="0" w:colLast="0"/>
      <w:bookmarkStart w:id="76" w:name="_Toc117246727"/>
      <w:bookmarkEnd w:id="75"/>
      <w:r>
        <w:rPr>
          <w:rFonts w:ascii="Times New Roman" w:eastAsia="Tahoma" w:hAnsi="Times New Roman" w:cs="Times New Roman"/>
          <w:b/>
          <w:bCs/>
          <w:color w:val="000000" w:themeColor="text1"/>
        </w:rPr>
        <w:lastRenderedPageBreak/>
        <w:t xml:space="preserve">РАЗДЕЛ 2. </w:t>
      </w:r>
      <w:r w:rsidRPr="00856662">
        <w:rPr>
          <w:rFonts w:ascii="Times New Roman" w:eastAsia="Tahoma" w:hAnsi="Times New Roman" w:cs="Times New Roman"/>
          <w:b/>
          <w:bCs/>
          <w:color w:val="000000" w:themeColor="text1"/>
        </w:rPr>
        <w:t>ЮРИДИЧЕСКИЕ ЛИЦА</w:t>
      </w:r>
      <w:bookmarkEnd w:id="7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соответствии с законодательством РФ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не будет выступать в качестве налогового агента по налогу на прибыль в отношении доходов юридических лиц-Акционеров от продажи Акций (см. ниже).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 покупная цена за Акции, продаваемые Акционерами-юридическими лицами на основании Требования, будет выплачиваться таким Акционерам без удержаний. Мы настоятельно рекомендуем Акционерам проанализировать налоговые последствия продажи Акций со своими налоговыми консультантами.</w:t>
      </w:r>
    </w:p>
    <w:p w:rsidR="004D0023" w:rsidRPr="00856662" w:rsidRDefault="004D0023" w:rsidP="004D0023">
      <w:pPr>
        <w:spacing w:after="200" w:line="288" w:lineRule="auto"/>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Акционеры – российские организации и иностранные организации, осуществляющие деятельность в Российской Федерации через постоянные представительства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У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не возникает обязанностей налогового агента по удержанию и перечислению в бюджет налога с дохода от продажи Акций, полученного Акционерами – российскими организациями и иностранными организациями, осуществляющими деятельность в Российской Федерации через постоянные представительства. Обязанность по исчислению и уплате налога данные организации – владельцы (продавцы) Акций должны будут исполнить самостоятельно.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То же применяется к иностранным компаниям, признаваемым российскими налоговыми резидентами (ст. 246.2 НК РФ) в добровольном (самостоятельно признавшим себя российскими налоговыми резидентами) или принудительном порядке (в рамках налоговой проверки российскими налоговыми органами).</w:t>
      </w:r>
    </w:p>
    <w:p w:rsidR="004D0023" w:rsidRPr="00856662" w:rsidRDefault="004D0023" w:rsidP="004D0023">
      <w:pPr>
        <w:spacing w:after="200" w:line="288" w:lineRule="auto"/>
        <w:jc w:val="both"/>
        <w:rPr>
          <w:rFonts w:ascii="Times New Roman" w:eastAsia="Tahoma" w:hAnsi="Times New Roman" w:cs="Times New Roman"/>
          <w:i/>
          <w:iCs/>
          <w:color w:val="000000" w:themeColor="text1"/>
        </w:rPr>
      </w:pPr>
      <w:r w:rsidRPr="00856662">
        <w:rPr>
          <w:rFonts w:ascii="Times New Roman" w:eastAsia="Tahoma" w:hAnsi="Times New Roman" w:cs="Times New Roman"/>
          <w:i/>
          <w:iCs/>
          <w:color w:val="000000" w:themeColor="text1"/>
        </w:rPr>
        <w:t>Акционеры – иностранные организации, не осуществляющие деятельность в Российской Федерации через постоянное представительство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соответствии с положениями законодательства РФ ни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w:t>
      </w:r>
      <w:proofErr w:type="gramStart"/>
      <w:r w:rsidRPr="00856662">
        <w:rPr>
          <w:rFonts w:ascii="Times New Roman" w:eastAsia="Tahoma" w:hAnsi="Times New Roman" w:cs="Times New Roman"/>
          <w:color w:val="000000" w:themeColor="text1"/>
        </w:rPr>
        <w:t>ни какой</w:t>
      </w:r>
      <w:proofErr w:type="gramEnd"/>
      <w:r w:rsidRPr="00856662">
        <w:rPr>
          <w:rFonts w:ascii="Times New Roman" w:eastAsia="Tahoma" w:hAnsi="Times New Roman" w:cs="Times New Roman"/>
          <w:color w:val="000000" w:themeColor="text1"/>
        </w:rPr>
        <w:t>-либо</w:t>
      </w:r>
      <w:r w:rsidR="00335807">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его агент, не будут обязаны производить удержание российского налога с дохода от продажи Акций, выплачиваемого иностранным организациям, не осуществляющим деятельность в Российской Федерации через постоянное представительство.</w:t>
      </w: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sectPr w:rsidR="004D0023" w:rsidRPr="00856662" w:rsidSect="00043C80">
          <w:headerReference w:type="default" r:id="rId15"/>
          <w:footerReference w:type="default" r:id="rId16"/>
          <w:pgSz w:w="11900" w:h="16840"/>
          <w:pgMar w:top="1134" w:right="851" w:bottom="1134" w:left="1701" w:header="709" w:footer="943" w:gutter="0"/>
          <w:cols w:space="720"/>
          <w:titlePg/>
          <w:docGrid w:linePitch="299"/>
        </w:sectPr>
      </w:pPr>
      <w:r w:rsidRPr="00856662">
        <w:rPr>
          <w:rFonts w:ascii="Times New Roman" w:hAnsi="Times New Roman" w:cs="Times New Roman"/>
          <w:noProof/>
          <w:color w:val="000000" w:themeColor="text1"/>
          <w:lang w:eastAsia="ru-RU"/>
        </w:rPr>
        <mc:AlternateContent>
          <mc:Choice Requires="wps">
            <w:drawing>
              <wp:anchor distT="0" distB="0" distL="0" distR="0" simplePos="0" relativeHeight="251658240" behindDoc="0" locked="0" layoutInCell="1" hidden="0" allowOverlap="1" wp14:anchorId="7AA25E34" wp14:editId="4204EE65">
                <wp:simplePos x="0" y="0"/>
                <wp:positionH relativeFrom="column">
                  <wp:posOffset>506730</wp:posOffset>
                </wp:positionH>
                <wp:positionV relativeFrom="paragraph">
                  <wp:posOffset>244475</wp:posOffset>
                </wp:positionV>
                <wp:extent cx="1828800" cy="1270"/>
                <wp:effectExtent l="0" t="0" r="0" b="0"/>
                <wp:wrapTopAndBottom distT="0" distB="0"/>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F1EFFA7" id="Freeform 5" o:spid="_x0000_s1026" style="position:absolute;margin-left:39.9pt;margin-top:19.25pt;width:2in;height:.1pt;z-index:251658240;visibility:visible;mso-wrap-style:square;mso-wrap-distance-left:0;mso-wrap-distance-top:0;mso-wrap-distance-right:0;mso-wrap-distance-bottom:0;mso-position-horizontal:absolute;mso-position-horizontal-relative:text;mso-position-vertical:absolute;mso-position-vertical-relative:text;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" path="m,l2880,e" filled="f" strokeweight=".48pt">
                <v:path arrowok="t" o:connecttype="custom" o:connectlocs="0,0;1828800,0" o:connectangles="0,0"/>
                <w10:wrap type="topAndBottom"/>
              </v:shape>
            </w:pict>
          </mc:Fallback>
        </mc:AlternateContent>
      </w:r>
      <w:r w:rsidRPr="00856662">
        <w:rPr>
          <w:rFonts w:ascii="Times New Roman" w:eastAsia="Tahoma" w:hAnsi="Times New Roman" w:cs="Times New Roman"/>
          <w:color w:val="000000" w:themeColor="text1"/>
          <w:vertAlign w:val="superscript"/>
        </w:rPr>
        <w:t xml:space="preserve">1 </w:t>
      </w:r>
      <w:r w:rsidRPr="00856662">
        <w:rPr>
          <w:rFonts w:ascii="Times New Roman" w:eastAsia="Tahoma" w:hAnsi="Times New Roman" w:cs="Times New Roman"/>
          <w:color w:val="000000" w:themeColor="text1"/>
        </w:rPr>
        <w:t>См., например, Письмо Минфина от 7 сентяб</w:t>
      </w:r>
      <w:bookmarkStart w:id="77" w:name="_GoBack"/>
      <w:bookmarkEnd w:id="77"/>
      <w:r w:rsidRPr="00856662">
        <w:rPr>
          <w:rFonts w:ascii="Times New Roman" w:eastAsia="Tahoma" w:hAnsi="Times New Roman" w:cs="Times New Roman"/>
          <w:color w:val="000000" w:themeColor="text1"/>
        </w:rPr>
        <w:t>ря 2018 г</w:t>
      </w:r>
      <w:r w:rsidR="003461BA">
        <w:rPr>
          <w:rFonts w:ascii="Times New Roman" w:eastAsia="Tahoma" w:hAnsi="Times New Roman" w:cs="Times New Roman"/>
          <w:color w:val="000000" w:themeColor="text1"/>
        </w:rPr>
        <w:t>ода</w:t>
      </w:r>
      <w:r w:rsidRPr="00856662">
        <w:rPr>
          <w:rFonts w:ascii="Times New Roman" w:eastAsia="Tahoma" w:hAnsi="Times New Roman" w:cs="Times New Roman"/>
          <w:color w:val="000000" w:themeColor="text1"/>
        </w:rPr>
        <w:t xml:space="preserve"> № БС-3-11/6303@.</w:t>
      </w:r>
    </w:p>
    <w:p w:rsidR="004D0023" w:rsidRPr="00856662" w:rsidRDefault="004D0023"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bookmarkStart w:id="78" w:name="_Toc117246728"/>
      <w:r w:rsidRPr="00856662">
        <w:rPr>
          <w:rFonts w:ascii="Times New Roman" w:eastAsia="Tahoma" w:hAnsi="Times New Roman" w:cs="Times New Roman"/>
          <w:b/>
          <w:bCs/>
          <w:color w:val="000000" w:themeColor="text1"/>
        </w:rPr>
        <w:lastRenderedPageBreak/>
        <w:t>Приложение №1 к Информационному письму</w:t>
      </w:r>
      <w:bookmarkEnd w:id="78"/>
    </w:p>
    <w:p w:rsidR="004D0023" w:rsidRPr="00856662" w:rsidRDefault="004D0023" w:rsidP="004D0023">
      <w:pPr>
        <w:spacing w:after="200" w:line="288" w:lineRule="auto"/>
        <w:ind w:left="905" w:right="1122"/>
        <w:jc w:val="center"/>
        <w:rPr>
          <w:rFonts w:ascii="Times New Roman" w:eastAsia="Tahoma" w:hAnsi="Times New Roman" w:cs="Times New Roman"/>
          <w:b/>
          <w:bCs/>
          <w:color w:val="000000" w:themeColor="text1"/>
        </w:rPr>
      </w:pPr>
      <w:r w:rsidRPr="00856662">
        <w:rPr>
          <w:rFonts w:ascii="Times New Roman" w:eastAsia="Tahoma" w:hAnsi="Times New Roman" w:cs="Times New Roman"/>
          <w:b/>
          <w:bCs/>
          <w:color w:val="000000" w:themeColor="text1"/>
        </w:rPr>
        <w:t>Анкета Акционера</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Настоящее Приложение является опросным листом для Акционеров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 физических лиц и разработано с целью определения возможных налоговых последствий приобретения Акций, которые необходимо учитывать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xml:space="preserve"> как налоговому агенту.</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В случае если Акционером-физическим лицом не будет представлена информация, указанная ниже, с приложением подтверждающих документов, указанных в Информационном письме, </w:t>
      </w:r>
      <w:r w:rsidR="00151FD9">
        <w:rPr>
          <w:rFonts w:ascii="Times New Roman" w:eastAsia="Tahoma" w:hAnsi="Times New Roman" w:cs="Times New Roman"/>
          <w:color w:val="000000" w:themeColor="text1"/>
        </w:rPr>
        <w:t>ПАО «РОССЕТИ КУБАНЬ»</w:t>
      </w:r>
      <w:r w:rsidRPr="00856662">
        <w:rPr>
          <w:rFonts w:ascii="Times New Roman" w:eastAsia="Tahoma" w:hAnsi="Times New Roman" w:cs="Times New Roman"/>
          <w:color w:val="000000" w:themeColor="text1"/>
        </w:rPr>
        <w:t>, выступающему в качестве налогового агента в соответствии с законодательством РФ, может быть удержан налог по ставке, предусмотренной п. 1 ст. 224 НК РФ (в отношении физических лиц – резидентов Российской Федерации) или 30% (в отношении физических лиц – нерезидентов Российской Федерации) с полной суммы покупной цены за Акции, подлежащей выплате Акционеру-физическому лицу.</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В случае если Акционером-физическим лицом не будут представлены документы, подтверждающие:</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налоговое </w:t>
      </w:r>
      <w:proofErr w:type="spellStart"/>
      <w:r w:rsidRPr="00856662">
        <w:rPr>
          <w:rFonts w:ascii="Times New Roman" w:eastAsia="Tahoma" w:hAnsi="Times New Roman" w:cs="Times New Roman"/>
          <w:color w:val="000000" w:themeColor="text1"/>
        </w:rPr>
        <w:t>резидентство</w:t>
      </w:r>
      <w:proofErr w:type="spellEnd"/>
      <w:r w:rsidRPr="00856662">
        <w:rPr>
          <w:rFonts w:ascii="Times New Roman" w:eastAsia="Tahoma" w:hAnsi="Times New Roman" w:cs="Times New Roman"/>
          <w:color w:val="000000" w:themeColor="text1"/>
        </w:rPr>
        <w:t>,</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расходы на приобретение Акций,</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срок владения Акциями,</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sectPr w:rsidR="004D0023" w:rsidRPr="00856662" w:rsidSect="00043C80">
          <w:pgSz w:w="11900" w:h="16840"/>
          <w:pgMar w:top="1134" w:right="851" w:bottom="1134" w:left="1701" w:header="709" w:footer="943" w:gutter="0"/>
          <w:cols w:space="720"/>
        </w:sectPr>
      </w:pPr>
      <w:r w:rsidRPr="00856662">
        <w:rPr>
          <w:rFonts w:ascii="Times New Roman" w:eastAsia="Tahoma" w:hAnsi="Times New Roman" w:cs="Times New Roman"/>
          <w:color w:val="000000" w:themeColor="text1"/>
        </w:rPr>
        <w:t>Акционеру-физическому лицу может быть в одностороннем порядке отказано в учете расходов на приобретение Акций и применении налоговых льгот при исчислении налога, а налог будет удержан по максимальной ставке – 30%.</w:t>
      </w: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800"/>
        <w:gridCol w:w="12"/>
        <w:gridCol w:w="2256"/>
        <w:gridCol w:w="12"/>
        <w:gridCol w:w="1985"/>
      </w:tblGrid>
      <w:tr w:rsidR="004D0023" w:rsidRPr="00856662" w:rsidTr="00043C80">
        <w:trPr>
          <w:trHeight w:val="815"/>
        </w:trPr>
        <w:tc>
          <w:tcPr>
            <w:tcW w:w="10065" w:type="dxa"/>
            <w:gridSpan w:val="5"/>
            <w:shd w:val="clear" w:color="auto" w:fill="auto"/>
          </w:tcPr>
          <w:p w:rsidR="004D0023" w:rsidRPr="00856662" w:rsidRDefault="004D0023" w:rsidP="00043C80">
            <w:pPr>
              <w:pBdr>
                <w:top w:val="nil"/>
                <w:left w:val="nil"/>
                <w:bottom w:val="nil"/>
                <w:right w:val="nil"/>
                <w:between w:val="nil"/>
              </w:pBdr>
              <w:spacing w:after="200" w:line="288" w:lineRule="auto"/>
              <w:ind w:left="3463" w:right="289" w:hanging="3154"/>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Определение статуса Акционера для целей налогообложения его дохода от продажи Акций на территории Российской Федерации</w:t>
            </w:r>
          </w:p>
        </w:tc>
      </w:tr>
      <w:tr w:rsidR="004D0023" w:rsidRPr="00856662" w:rsidTr="00043C80">
        <w:trPr>
          <w:trHeight w:val="799"/>
        </w:trPr>
        <w:tc>
          <w:tcPr>
            <w:tcW w:w="5800" w:type="dxa"/>
          </w:tcPr>
          <w:p w:rsidR="004D0023" w:rsidRPr="00856662" w:rsidRDefault="004D0023" w:rsidP="00043C80">
            <w:pPr>
              <w:pBdr>
                <w:top w:val="nil"/>
                <w:left w:val="nil"/>
                <w:bottom w:val="nil"/>
                <w:right w:val="nil"/>
                <w:between w:val="nil"/>
              </w:pBdr>
              <w:spacing w:after="200" w:line="288" w:lineRule="auto"/>
              <w:ind w:left="105" w:right="907"/>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Номер лицевого счета / Номер счета депо и наименование номинального держателя</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ФИО</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Дата рождения</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801"/>
        </w:trPr>
        <w:tc>
          <w:tcPr>
            <w:tcW w:w="5800" w:type="dxa"/>
          </w:tcPr>
          <w:p w:rsidR="004D0023" w:rsidRPr="00856662" w:rsidRDefault="004D0023" w:rsidP="00043C80">
            <w:pPr>
              <w:pBdr>
                <w:top w:val="nil"/>
                <w:left w:val="nil"/>
                <w:bottom w:val="nil"/>
                <w:right w:val="nil"/>
                <w:between w:val="nil"/>
              </w:pBdr>
              <w:spacing w:after="200" w:line="288" w:lineRule="auto"/>
              <w:ind w:left="105" w:right="96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Тип, серия, номер, кем выдан, дата выдачи документа, удостоверяющего личность</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ИНН</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17"/>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Место регистрации</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801"/>
        </w:trPr>
        <w:tc>
          <w:tcPr>
            <w:tcW w:w="5800" w:type="dxa"/>
          </w:tcPr>
          <w:p w:rsidR="004D0023" w:rsidRPr="0085666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Почтовый адрес (если отличается от места регистрации)</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651"/>
        </w:trPr>
        <w:tc>
          <w:tcPr>
            <w:tcW w:w="5800" w:type="dxa"/>
          </w:tcPr>
          <w:p w:rsidR="004D0023" w:rsidRPr="0085666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Контактный телефон</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183"/>
        </w:trPr>
        <w:tc>
          <w:tcPr>
            <w:tcW w:w="5800" w:type="dxa"/>
          </w:tcPr>
          <w:p w:rsidR="004D0023" w:rsidRPr="00856662" w:rsidRDefault="004D0023" w:rsidP="00043C80">
            <w:pPr>
              <w:pBdr>
                <w:top w:val="nil"/>
                <w:left w:val="nil"/>
                <w:bottom w:val="nil"/>
                <w:right w:val="nil"/>
                <w:between w:val="nil"/>
              </w:pBdr>
              <w:spacing w:after="200" w:line="288" w:lineRule="auto"/>
              <w:ind w:left="105" w:right="384"/>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Количество Акций, в отношении которых подано Требование </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3"/>
        </w:trPr>
        <w:tc>
          <w:tcPr>
            <w:tcW w:w="5800" w:type="dxa"/>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Критерий проверки</w:t>
            </w:r>
          </w:p>
        </w:tc>
        <w:tc>
          <w:tcPr>
            <w:tcW w:w="2268" w:type="dxa"/>
            <w:gridSpan w:val="2"/>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Варианты ответа</w:t>
            </w:r>
          </w:p>
        </w:tc>
        <w:tc>
          <w:tcPr>
            <w:tcW w:w="1997" w:type="dxa"/>
            <w:gridSpan w:val="2"/>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Комментарий Акционера</w:t>
            </w:r>
          </w:p>
        </w:tc>
      </w:tr>
      <w:tr w:rsidR="004D0023" w:rsidRPr="00856662" w:rsidTr="00043C80">
        <w:trPr>
          <w:trHeight w:val="520"/>
        </w:trPr>
        <w:tc>
          <w:tcPr>
            <w:tcW w:w="10065" w:type="dxa"/>
            <w:gridSpan w:val="5"/>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Настоящая анкета подлежит заполнению Акционерами-физическими лицами</w:t>
            </w:r>
          </w:p>
        </w:tc>
      </w:tr>
      <w:tr w:rsidR="004D0023" w:rsidRPr="00856662" w:rsidTr="00043C80">
        <w:trPr>
          <w:trHeight w:val="520"/>
        </w:trPr>
        <w:tc>
          <w:tcPr>
            <w:tcW w:w="10065" w:type="dxa"/>
            <w:gridSpan w:val="5"/>
            <w:shd w:val="clear" w:color="auto" w:fill="auto"/>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Пожалуйста, ответьте на следующие вопросы:</w:t>
            </w:r>
          </w:p>
        </w:tc>
      </w:tr>
      <w:tr w:rsidR="004D0023" w:rsidRPr="00856662" w:rsidTr="00043C80">
        <w:trPr>
          <w:trHeight w:val="2759"/>
        </w:trPr>
        <w:tc>
          <w:tcPr>
            <w:tcW w:w="5800" w:type="dxa"/>
            <w:shd w:val="clear" w:color="auto" w:fill="auto"/>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 Вы действуете самостоятельно или через номинального держателя/цепочку номинальных держателей или (Б) в Ваших интересах операции осуществляет привлеченный брокер или доверительный управляющий, действующий на основании договора доверительного управления, договора на брокерское обслуживание, договора поручения, договора комиссии или агентского договора?</w:t>
            </w:r>
          </w:p>
        </w:tc>
        <w:tc>
          <w:tcPr>
            <w:tcW w:w="2268" w:type="dxa"/>
            <w:gridSpan w:val="2"/>
            <w:shd w:val="clear" w:color="auto" w:fill="auto"/>
            <w:vAlign w:val="center"/>
          </w:tcPr>
          <w:p w:rsidR="004D0023" w:rsidRPr="00856662" w:rsidRDefault="004D0023" w:rsidP="00043C80">
            <w:pPr>
              <w:pBdr>
                <w:top w:val="nil"/>
                <w:left w:val="nil"/>
                <w:bottom w:val="nil"/>
                <w:right w:val="nil"/>
                <w:between w:val="nil"/>
              </w:pBdr>
              <w:spacing w:after="200" w:line="288" w:lineRule="auto"/>
              <w:ind w:left="783" w:right="776"/>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А/Б</w:t>
            </w:r>
          </w:p>
        </w:tc>
        <w:tc>
          <w:tcPr>
            <w:tcW w:w="1997" w:type="dxa"/>
            <w:gridSpan w:val="2"/>
            <w:shd w:val="clear" w:color="auto" w:fill="auto"/>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0"/>
        </w:trPr>
        <w:tc>
          <w:tcPr>
            <w:tcW w:w="5800" w:type="dxa"/>
            <w:shd w:val="clear" w:color="auto" w:fill="auto"/>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Если на вопрос 1 Вы выбрали вариант ответа «Б», является ли привлеченный Вами брокер (доверительный управляющий) российской организацией или российским обособленным подразделением иностранного брокера (доверительного управляющего)?</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В случае если в данном вопросе Вы ответили «Нет», то </w:t>
            </w:r>
            <w:r w:rsidR="00151FD9">
              <w:rPr>
                <w:rFonts w:ascii="Times New Roman" w:eastAsia="Tahoma" w:hAnsi="Times New Roman" w:cs="Times New Roman"/>
                <w:i/>
                <w:color w:val="000000" w:themeColor="text1"/>
              </w:rPr>
              <w:t>ПАО «РОССЕТИ КУБАНЬ»</w:t>
            </w:r>
            <w:r w:rsidRPr="00856662">
              <w:rPr>
                <w:rFonts w:ascii="Times New Roman" w:eastAsia="Tahoma" w:hAnsi="Times New Roman" w:cs="Times New Roman"/>
                <w:i/>
                <w:color w:val="000000" w:themeColor="text1"/>
              </w:rPr>
              <w:t xml:space="preserve"> будет выступать в роли налогового агента, и Вам необходимо будет представить все </w:t>
            </w:r>
            <w:r w:rsidRPr="00856662">
              <w:rPr>
                <w:rFonts w:ascii="Times New Roman" w:eastAsia="Tahoma" w:hAnsi="Times New Roman" w:cs="Times New Roman"/>
                <w:i/>
                <w:color w:val="000000" w:themeColor="text1"/>
              </w:rPr>
              <w:lastRenderedPageBreak/>
              <w:t xml:space="preserve">подтверждающие документы </w:t>
            </w:r>
            <w:r w:rsidR="00151FD9">
              <w:rPr>
                <w:rFonts w:ascii="Times New Roman" w:eastAsia="Tahoma" w:hAnsi="Times New Roman" w:cs="Times New Roman"/>
                <w:i/>
                <w:color w:val="000000" w:themeColor="text1"/>
              </w:rPr>
              <w:t>ПАО «РОССЕТИ КУБАНЬ»</w:t>
            </w:r>
            <w:r w:rsidRPr="00856662">
              <w:rPr>
                <w:rFonts w:ascii="Times New Roman" w:eastAsia="Tahoma" w:hAnsi="Times New Roman" w:cs="Times New Roman"/>
                <w:i/>
                <w:color w:val="000000" w:themeColor="text1"/>
              </w:rPr>
              <w:t>.</w:t>
            </w:r>
          </w:p>
        </w:tc>
        <w:tc>
          <w:tcPr>
            <w:tcW w:w="2268" w:type="dxa"/>
            <w:gridSpan w:val="2"/>
            <w:shd w:val="clear" w:color="auto" w:fill="auto"/>
            <w:vAlign w:val="center"/>
          </w:tcPr>
          <w:p w:rsidR="004D0023" w:rsidRPr="0085666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Да/Нет</w:t>
            </w:r>
          </w:p>
        </w:tc>
        <w:tc>
          <w:tcPr>
            <w:tcW w:w="1997" w:type="dxa"/>
            <w:gridSpan w:val="2"/>
            <w:shd w:val="clear" w:color="auto" w:fill="auto"/>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10065" w:type="dxa"/>
            <w:gridSpan w:val="5"/>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в вопросах 1 и 2 Вы выбрали варианты ответа соответственно «А» и «Нет»:</w:t>
            </w:r>
          </w:p>
        </w:tc>
      </w:tr>
      <w:tr w:rsidR="004D0023" w:rsidRPr="00856662" w:rsidTr="00043C80">
        <w:trPr>
          <w:trHeight w:val="50"/>
        </w:trPr>
        <w:tc>
          <w:tcPr>
            <w:tcW w:w="5800" w:type="dxa"/>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Владеете ли Вы Акциями непрерывно на протяжении более 5 лет? (Обратите внимание, что непрерывное владения Акциями в данном контексте обозначает непрерывное владение с точки зрения ст. 284.2 НК РФ)</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Для подтверждения расходов, связанных с приобретением и хранением Акций и (или) владения ими на протяжении более 5 лет (при наличии), Вам необходимо представить</w:t>
            </w:r>
            <w:r>
              <w:rPr>
                <w:rFonts w:ascii="Times New Roman" w:eastAsia="Tahoma" w:hAnsi="Times New Roman" w:cs="Times New Roman"/>
                <w:i/>
                <w:color w:val="000000" w:themeColor="text1"/>
              </w:rPr>
              <w:t xml:space="preserve"> </w:t>
            </w:r>
            <w:r w:rsidR="00151FD9">
              <w:rPr>
                <w:rFonts w:ascii="Times New Roman" w:eastAsia="Tahoma" w:hAnsi="Times New Roman" w:cs="Times New Roman"/>
                <w:i/>
                <w:color w:val="000000" w:themeColor="text1"/>
              </w:rPr>
              <w:t>ПАО «РОССЕТИ КУБАНЬ»</w:t>
            </w:r>
            <w:r w:rsidRPr="00856662">
              <w:rPr>
                <w:rFonts w:ascii="Times New Roman" w:eastAsia="Tahoma" w:hAnsi="Times New Roman" w:cs="Times New Roman"/>
                <w:i/>
                <w:color w:val="000000" w:themeColor="text1"/>
              </w:rPr>
              <w:t xml:space="preserve"> следующие документы: Договор купли-продажи, Распоряжение о зачислении</w:t>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ценных бумаг на лицевой счет, Выписку по счету депо, Выписку из системы ведения реестра владельцев ценных бумаг. Обращаем Ваше внимание, что перечень документов может изменяться в зависимости от юридических способов приобретения Акций (см.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_Ref117248266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1.3.1</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_Ref117248284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2.3.1</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(для физических лиц-Акционеров – нерезидентов РФ) Информационного письма).</w:t>
            </w:r>
          </w:p>
          <w:p w:rsidR="004D0023" w:rsidRPr="00856662" w:rsidRDefault="004D0023" w:rsidP="002A5649">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highlight w:val="yellow"/>
              </w:rPr>
            </w:pPr>
            <w:r w:rsidRPr="00856662">
              <w:rPr>
                <w:rFonts w:ascii="Times New Roman" w:eastAsia="Tahoma" w:hAnsi="Times New Roman" w:cs="Times New Roman"/>
                <w:i/>
                <w:color w:val="000000" w:themeColor="text1"/>
              </w:rPr>
              <w:t xml:space="preserve">Обращаем Ваше внимание, что вышеупомянутые документы должны </w:t>
            </w:r>
            <w:r w:rsidR="00EA6F40">
              <w:rPr>
                <w:rFonts w:ascii="Times New Roman" w:eastAsia="Tahoma" w:hAnsi="Times New Roman" w:cs="Times New Roman"/>
                <w:i/>
                <w:color w:val="000000" w:themeColor="text1"/>
              </w:rPr>
              <w:t xml:space="preserve">быть </w:t>
            </w:r>
            <w:r w:rsidRPr="00856662">
              <w:rPr>
                <w:rFonts w:ascii="Times New Roman" w:eastAsia="Tahoma" w:hAnsi="Times New Roman" w:cs="Times New Roman"/>
                <w:i/>
                <w:color w:val="000000" w:themeColor="text1"/>
              </w:rPr>
              <w:t>надлежащим образом заверены, переведены на русский язык (если применимо) и направлены (представлены)</w:t>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АО «НРК – Р.О.С.Т.» в порядке, указанном в </w:t>
            </w:r>
            <w:r>
              <w:rPr>
                <w:rFonts w:ascii="Times New Roman" w:eastAsia="Tahoma" w:hAnsi="Times New Roman" w:cs="Times New Roman"/>
                <w:i/>
                <w:color w:val="000000" w:themeColor="text1"/>
              </w:rPr>
              <w:t xml:space="preserve">пунктах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_Ref117248403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1.3.2</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_Ref117248404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1.3.3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пунктах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_Ref117248423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2.3.2</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_Ref117248424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2.3.3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(для физических лиц-Акционеров - нерезидентов РФ) Информационного письма, не позднее </w:t>
            </w:r>
            <w:r w:rsidR="002A5649" w:rsidRPr="002A5649">
              <w:rPr>
                <w:rFonts w:ascii="Times New Roman" w:eastAsia="Tahoma" w:hAnsi="Times New Roman" w:cs="Times New Roman"/>
                <w:b/>
                <w:i/>
                <w:color w:val="000000" w:themeColor="text1"/>
              </w:rPr>
              <w:t>29 июля 2024</w:t>
            </w:r>
            <w:r w:rsidRPr="00856662">
              <w:rPr>
                <w:rFonts w:ascii="Times New Roman" w:eastAsia="Tahoma" w:hAnsi="Times New Roman" w:cs="Times New Roman"/>
                <w:i/>
                <w:color w:val="000000" w:themeColor="text1"/>
              </w:rPr>
              <w:t xml:space="preserve"> г. (включительно).</w:t>
            </w:r>
          </w:p>
        </w:tc>
        <w:tc>
          <w:tcPr>
            <w:tcW w:w="2268" w:type="dxa"/>
            <w:gridSpan w:val="2"/>
            <w:vAlign w:val="center"/>
          </w:tcPr>
          <w:p w:rsidR="004D0023" w:rsidRPr="0085666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Да/Нет</w:t>
            </w:r>
          </w:p>
        </w:tc>
        <w:tc>
          <w:tcPr>
            <w:tcW w:w="1997"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в вопросе 3 Вы ответили «Нет»:</w:t>
            </w:r>
          </w:p>
        </w:tc>
        <w:tc>
          <w:tcPr>
            <w:tcW w:w="2268"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0"/>
        </w:trPr>
        <w:tc>
          <w:tcPr>
            <w:tcW w:w="5800" w:type="dxa"/>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i/>
                <w:color w:val="000000" w:themeColor="text1"/>
              </w:rPr>
            </w:pPr>
            <w:r w:rsidRPr="00856662">
              <w:rPr>
                <w:rFonts w:ascii="Times New Roman" w:eastAsia="Tahoma" w:hAnsi="Times New Roman" w:cs="Times New Roman"/>
                <w:color w:val="000000" w:themeColor="text1"/>
              </w:rPr>
              <w:t>Являетесь ли Вы налоговым резидентом РФ</w:t>
            </w:r>
            <w:r w:rsidRPr="00856662">
              <w:rPr>
                <w:rStyle w:val="af7"/>
                <w:rFonts w:ascii="Times New Roman" w:eastAsia="Tahoma" w:hAnsi="Times New Roman" w:cs="Times New Roman"/>
                <w:color w:val="000000" w:themeColor="text1"/>
              </w:rPr>
              <w:footnoteReference w:id="2"/>
            </w:r>
            <w:r w:rsidRPr="00856662">
              <w:rPr>
                <w:rFonts w:ascii="Times New Roman" w:eastAsia="Tahoma" w:hAnsi="Times New Roman" w:cs="Times New Roman"/>
                <w:color w:val="000000" w:themeColor="text1"/>
              </w:rPr>
              <w:t>?</w:t>
            </w:r>
          </w:p>
        </w:tc>
        <w:tc>
          <w:tcPr>
            <w:tcW w:w="2268" w:type="dxa"/>
            <w:gridSpan w:val="2"/>
            <w:vAlign w:val="center"/>
          </w:tcPr>
          <w:p w:rsidR="004D0023" w:rsidRPr="0085666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Да/Нет</w:t>
            </w:r>
          </w:p>
        </w:tc>
        <w:tc>
          <w:tcPr>
            <w:tcW w:w="1997"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10065" w:type="dxa"/>
            <w:gridSpan w:val="5"/>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в вопросе 4 Вы ответили «Нет»:</w:t>
            </w:r>
          </w:p>
        </w:tc>
      </w:tr>
      <w:tr w:rsidR="004D0023" w:rsidRPr="00856662" w:rsidTr="00043C80">
        <w:trPr>
          <w:trHeight w:val="5788"/>
        </w:trPr>
        <w:tc>
          <w:tcPr>
            <w:tcW w:w="5800" w:type="dxa"/>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 xml:space="preserve">Просьба указать, входит ли страна Вашего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в </w:t>
            </w:r>
            <w:r w:rsidRPr="00856662">
              <w:rPr>
                <w:rFonts w:ascii="Times New Roman" w:eastAsia="Tahoma" w:hAnsi="Times New Roman" w:cs="Times New Roman"/>
                <w:i/>
                <w:color w:val="000000" w:themeColor="text1"/>
              </w:rPr>
              <w:t>список</w:t>
            </w:r>
            <w:r w:rsidRPr="00856662">
              <w:rPr>
                <w:rFonts w:ascii="Times New Roman" w:eastAsia="Tahoma" w:hAnsi="Times New Roman" w:cs="Times New Roman"/>
                <w:color w:val="000000" w:themeColor="text1"/>
              </w:rPr>
              <w:t xml:space="preserve"> юрисдикций, с которыми РФ заключены СОИДН)</w:t>
            </w:r>
            <w:r w:rsidRPr="00856662">
              <w:rPr>
                <w:rStyle w:val="af7"/>
                <w:rFonts w:ascii="Times New Roman" w:eastAsia="Tahoma" w:hAnsi="Times New Roman" w:cs="Times New Roman"/>
                <w:color w:val="000000" w:themeColor="text1"/>
              </w:rPr>
              <w:footnoteReference w:id="3"/>
            </w:r>
            <w:r w:rsidRPr="00856662">
              <w:rPr>
                <w:rFonts w:ascii="Times New Roman" w:eastAsia="Tahoma" w:hAnsi="Times New Roman" w:cs="Times New Roman"/>
                <w:color w:val="000000" w:themeColor="text1"/>
              </w:rPr>
              <w:t>?</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Для подтверждения налогового </w:t>
            </w:r>
            <w:proofErr w:type="spellStart"/>
            <w:r w:rsidRPr="00856662">
              <w:rPr>
                <w:rFonts w:ascii="Times New Roman" w:eastAsia="Tahoma" w:hAnsi="Times New Roman" w:cs="Times New Roman"/>
                <w:i/>
                <w:color w:val="000000" w:themeColor="text1"/>
              </w:rPr>
              <w:t>резидентства</w:t>
            </w:r>
            <w:proofErr w:type="spellEnd"/>
            <w:r w:rsidRPr="00856662">
              <w:rPr>
                <w:rStyle w:val="af7"/>
                <w:rFonts w:ascii="Times New Roman" w:eastAsia="Tahoma" w:hAnsi="Times New Roman" w:cs="Times New Roman"/>
                <w:i/>
                <w:color w:val="000000" w:themeColor="text1"/>
              </w:rPr>
              <w:footnoteReference w:id="4"/>
            </w:r>
            <w:r w:rsidRPr="00856662">
              <w:rPr>
                <w:rFonts w:ascii="Times New Roman" w:eastAsia="Tahoma" w:hAnsi="Times New Roman" w:cs="Times New Roman"/>
                <w:i/>
                <w:color w:val="000000" w:themeColor="text1"/>
              </w:rPr>
              <w:t xml:space="preserve"> Вам необходимо представить </w:t>
            </w:r>
            <w:r w:rsidR="00151FD9">
              <w:rPr>
                <w:rFonts w:ascii="Times New Roman" w:eastAsia="Tahoma" w:hAnsi="Times New Roman" w:cs="Times New Roman"/>
                <w:i/>
                <w:color w:val="000000" w:themeColor="text1"/>
              </w:rPr>
              <w:t>ПАО «РОССЕТИ КУБАНЬ»</w:t>
            </w:r>
            <w:r w:rsidRPr="00856662">
              <w:rPr>
                <w:rFonts w:ascii="Times New Roman" w:eastAsia="Tahoma" w:hAnsi="Times New Roman" w:cs="Times New Roman"/>
                <w:i/>
                <w:color w:val="000000" w:themeColor="text1"/>
              </w:rPr>
              <w:t xml:space="preserve"> документ, подтверждающий налоговое </w:t>
            </w:r>
            <w:proofErr w:type="spellStart"/>
            <w:r w:rsidRPr="00856662">
              <w:rPr>
                <w:rFonts w:ascii="Times New Roman" w:eastAsia="Tahoma" w:hAnsi="Times New Roman" w:cs="Times New Roman"/>
                <w:i/>
                <w:color w:val="000000" w:themeColor="text1"/>
              </w:rPr>
              <w:t>резидентство</w:t>
            </w:r>
            <w:proofErr w:type="spellEnd"/>
            <w:r w:rsidRPr="00856662">
              <w:rPr>
                <w:rFonts w:ascii="Times New Roman" w:eastAsia="Tahoma" w:hAnsi="Times New Roman" w:cs="Times New Roman"/>
                <w:i/>
                <w:color w:val="000000" w:themeColor="text1"/>
              </w:rPr>
              <w:t xml:space="preserve"> (например, сертификат налогового </w:t>
            </w:r>
            <w:proofErr w:type="spellStart"/>
            <w:r w:rsidRPr="00856662">
              <w:rPr>
                <w:rFonts w:ascii="Times New Roman" w:eastAsia="Tahoma" w:hAnsi="Times New Roman" w:cs="Times New Roman"/>
                <w:i/>
                <w:color w:val="000000" w:themeColor="text1"/>
              </w:rPr>
              <w:t>резидентства</w:t>
            </w:r>
            <w:proofErr w:type="spellEnd"/>
            <w:r w:rsidRPr="00856662">
              <w:rPr>
                <w:rFonts w:ascii="Times New Roman" w:eastAsia="Tahoma" w:hAnsi="Times New Roman" w:cs="Times New Roman"/>
                <w:i/>
                <w:color w:val="000000" w:themeColor="text1"/>
              </w:rPr>
              <w:t>, выданный компетентным органом иностранного государства). Компетентный орган определяется положениями СОИДН с тем государством, налоговым резидентом которого Вы являетесь.</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Подтверждающий документ должен быть </w:t>
            </w:r>
            <w:proofErr w:type="spellStart"/>
            <w:r w:rsidRPr="00856662">
              <w:rPr>
                <w:rFonts w:ascii="Times New Roman" w:eastAsia="Tahoma" w:hAnsi="Times New Roman" w:cs="Times New Roman"/>
                <w:i/>
                <w:color w:val="000000" w:themeColor="text1"/>
              </w:rPr>
              <w:t>апостилирован</w:t>
            </w:r>
            <w:proofErr w:type="spellEnd"/>
            <w:r w:rsidRPr="00856662">
              <w:rPr>
                <w:rFonts w:ascii="Times New Roman" w:eastAsia="Tahoma" w:hAnsi="Times New Roman" w:cs="Times New Roman"/>
                <w:i/>
                <w:color w:val="000000" w:themeColor="text1"/>
              </w:rPr>
              <w:t xml:space="preserve"> и переведен на русский язык (перевод документа и </w:t>
            </w:r>
            <w:proofErr w:type="spellStart"/>
            <w:r w:rsidRPr="00856662">
              <w:rPr>
                <w:rFonts w:ascii="Times New Roman" w:eastAsia="Tahoma" w:hAnsi="Times New Roman" w:cs="Times New Roman"/>
                <w:i/>
                <w:color w:val="000000" w:themeColor="text1"/>
              </w:rPr>
              <w:t>апостиля</w:t>
            </w:r>
            <w:proofErr w:type="spellEnd"/>
            <w:r w:rsidRPr="00856662">
              <w:rPr>
                <w:rFonts w:ascii="Times New Roman" w:eastAsia="Tahoma" w:hAnsi="Times New Roman" w:cs="Times New Roman"/>
                <w:i/>
                <w:color w:val="000000" w:themeColor="text1"/>
              </w:rPr>
              <w:t xml:space="preserve"> должен быть заверен нотариально) в соответствии со сложившейся налоговой практикой РФ (см., например, Письмо Минфина РФ от 7 сентября 2018 г</w:t>
            </w:r>
            <w:r w:rsidR="003461BA">
              <w:rPr>
                <w:rFonts w:ascii="Times New Roman" w:eastAsia="Tahoma" w:hAnsi="Times New Roman" w:cs="Times New Roman"/>
                <w:i/>
                <w:color w:val="000000" w:themeColor="text1"/>
              </w:rPr>
              <w:t>ода</w:t>
            </w:r>
            <w:r w:rsidRPr="00856662">
              <w:rPr>
                <w:rFonts w:ascii="Times New Roman" w:eastAsia="Tahoma" w:hAnsi="Times New Roman" w:cs="Times New Roman"/>
                <w:i/>
                <w:color w:val="000000" w:themeColor="text1"/>
              </w:rPr>
              <w:t xml:space="preserve"> №БС-3-11/6303@).</w:t>
            </w:r>
          </w:p>
        </w:tc>
        <w:tc>
          <w:tcPr>
            <w:tcW w:w="2268" w:type="dxa"/>
            <w:gridSpan w:val="2"/>
            <w:vAlign w:val="center"/>
          </w:tcPr>
          <w:p w:rsidR="004D0023" w:rsidRPr="0085666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Да/Нет</w:t>
            </w:r>
          </w:p>
        </w:tc>
        <w:tc>
          <w:tcPr>
            <w:tcW w:w="1997"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0"/>
        </w:trPr>
        <w:tc>
          <w:tcPr>
            <w:tcW w:w="10065" w:type="dxa"/>
            <w:gridSpan w:val="5"/>
          </w:tcPr>
          <w:p w:rsidR="004D0023" w:rsidRPr="00856662" w:rsidRDefault="004D0023" w:rsidP="00043C80">
            <w:pPr>
              <w:keepNext/>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в вопросе 4 Вы ответили «Да»:</w:t>
            </w:r>
          </w:p>
        </w:tc>
      </w:tr>
      <w:tr w:rsidR="004D0023" w:rsidRPr="00856662" w:rsidTr="00043C80">
        <w:trPr>
          <w:trHeight w:val="545"/>
        </w:trPr>
        <w:tc>
          <w:tcPr>
            <w:tcW w:w="5800" w:type="dxa"/>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Просьба отметить «Подтверждаю», если настоящая Анкета должна рассматриваться как Ваше заявление на получение инвестиционного налогового вычета, в случае владения Акциями на протяжении более 3 лет.</w:t>
            </w:r>
          </w:p>
        </w:tc>
        <w:tc>
          <w:tcPr>
            <w:tcW w:w="2268" w:type="dxa"/>
            <w:gridSpan w:val="2"/>
            <w:vAlign w:val="center"/>
          </w:tcPr>
          <w:p w:rsidR="004D0023" w:rsidRPr="00856662" w:rsidRDefault="004D0023" w:rsidP="00043C80">
            <w:pPr>
              <w:keepNext/>
              <w:pBdr>
                <w:top w:val="nil"/>
                <w:left w:val="nil"/>
                <w:bottom w:val="nil"/>
                <w:right w:val="nil"/>
                <w:between w:val="nil"/>
              </w:pBdr>
              <w:spacing w:after="200" w:line="288" w:lineRule="auto"/>
              <w:ind w:left="347" w:right="319" w:firstLine="68"/>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Подтверждаю / Не подтверждаю</w:t>
            </w:r>
          </w:p>
        </w:tc>
        <w:tc>
          <w:tcPr>
            <w:tcW w:w="1997" w:type="dxa"/>
            <w:gridSpan w:val="2"/>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1638"/>
        </w:trPr>
        <w:tc>
          <w:tcPr>
            <w:tcW w:w="5800" w:type="dxa"/>
          </w:tcPr>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i/>
                <w:color w:val="000000" w:themeColor="text1"/>
              </w:rPr>
              <w:t xml:space="preserve">Если Вы выбрали «Подтверждаю», Вам необходимо приложить соответствующие подтверждающие документы, см.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_Ref117248456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1.5.1</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«Инвестиционный налоговый вычет».</w:t>
            </w:r>
          </w:p>
        </w:tc>
        <w:tc>
          <w:tcPr>
            <w:tcW w:w="2268" w:type="dxa"/>
            <w:gridSpan w:val="2"/>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88"/>
        </w:trPr>
        <w:tc>
          <w:tcPr>
            <w:tcW w:w="5812" w:type="dxa"/>
            <w:gridSpan w:val="2"/>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в вопросе 3 Вы ответили «Нет»:</w:t>
            </w:r>
          </w:p>
        </w:tc>
        <w:tc>
          <w:tcPr>
            <w:tcW w:w="2268" w:type="dxa"/>
            <w:gridSpan w:val="2"/>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85" w:type="dxa"/>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3687"/>
        </w:trPr>
        <w:tc>
          <w:tcPr>
            <w:tcW w:w="5812" w:type="dxa"/>
            <w:gridSpan w:val="2"/>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Просьба отметить «Подтверждаю», чтобы подтвердить, что настоящая Анкета является Вашим заявлением об уменьшении облагаемого НДФЛ дохода от реализации Вами Акций на основании Требования на осуществленные в отношении этих Акций расходы и представить подтверждающие документы.</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Данный критерий применяется как к физическим лицам-Акционерам, являющимся резидентами РФ, так и к физическим лицам-Акционерам – нерезидентам РФ. </w:t>
            </w:r>
          </w:p>
        </w:tc>
        <w:tc>
          <w:tcPr>
            <w:tcW w:w="2268" w:type="dxa"/>
            <w:gridSpan w:val="2"/>
            <w:vAlign w:val="center"/>
          </w:tcPr>
          <w:p w:rsidR="004D0023" w:rsidRPr="00856662" w:rsidRDefault="004D0023" w:rsidP="00043C80">
            <w:pPr>
              <w:keepNext/>
              <w:pBdr>
                <w:top w:val="nil"/>
                <w:left w:val="nil"/>
                <w:bottom w:val="nil"/>
                <w:right w:val="nil"/>
                <w:between w:val="nil"/>
              </w:pBdr>
              <w:spacing w:after="200" w:line="288" w:lineRule="auto"/>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Подтверждаю / </w:t>
            </w:r>
            <w:r w:rsidRPr="00856662">
              <w:rPr>
                <w:rFonts w:ascii="Times New Roman" w:eastAsia="Tahoma" w:hAnsi="Times New Roman" w:cs="Times New Roman"/>
                <w:color w:val="000000" w:themeColor="text1"/>
              </w:rPr>
              <w:br/>
              <w:t>Не подтверждаю</w:t>
            </w:r>
          </w:p>
        </w:tc>
        <w:tc>
          <w:tcPr>
            <w:tcW w:w="1985" w:type="dxa"/>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1638"/>
        </w:trPr>
        <w:tc>
          <w:tcPr>
            <w:tcW w:w="5812" w:type="dxa"/>
            <w:gridSpan w:val="2"/>
          </w:tcPr>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Если Вы выбрали «Подтверждаю», Вам необходимо приложить соответствующие подтверждающие документы, см. </w:t>
            </w:r>
            <w:r>
              <w:rPr>
                <w:rFonts w:ascii="Times New Roman" w:eastAsia="Tahoma" w:hAnsi="Times New Roman" w:cs="Times New Roman"/>
                <w:i/>
                <w:color w:val="000000" w:themeColor="text1"/>
              </w:rPr>
              <w:t>пункт</w:t>
            </w:r>
            <w:r w:rsidRPr="00856662">
              <w:rPr>
                <w:rFonts w:ascii="Times New Roman" w:eastAsia="Tahoma" w:hAnsi="Times New Roman" w:cs="Times New Roman"/>
                <w:i/>
                <w:color w:val="000000" w:themeColor="text1"/>
              </w:rPr>
              <w:t xml:space="preserve">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_Ref117248513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1.3</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Информационного письма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_Ref117248530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2.3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p>
        </w:tc>
        <w:tc>
          <w:tcPr>
            <w:tcW w:w="2268" w:type="dxa"/>
            <w:gridSpan w:val="2"/>
            <w:vAlign w:val="center"/>
          </w:tcPr>
          <w:p w:rsidR="004D0023" w:rsidRPr="00856662" w:rsidRDefault="004D0023" w:rsidP="00043C80">
            <w:pPr>
              <w:keepNext/>
              <w:pBdr>
                <w:top w:val="nil"/>
                <w:left w:val="nil"/>
                <w:bottom w:val="nil"/>
                <w:right w:val="nil"/>
                <w:between w:val="nil"/>
              </w:pBdr>
              <w:spacing w:after="200" w:line="288" w:lineRule="auto"/>
              <w:jc w:val="center"/>
              <w:rPr>
                <w:rFonts w:ascii="Times New Roman" w:eastAsia="Tahoma" w:hAnsi="Times New Roman" w:cs="Times New Roman"/>
                <w:color w:val="000000" w:themeColor="text1"/>
              </w:rPr>
            </w:pPr>
          </w:p>
        </w:tc>
        <w:tc>
          <w:tcPr>
            <w:tcW w:w="1985" w:type="dxa"/>
          </w:tcPr>
          <w:p w:rsidR="004D0023" w:rsidRPr="00856662" w:rsidRDefault="004D0023" w:rsidP="00043C80">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111"/>
        <w:gridCol w:w="3119"/>
        <w:gridCol w:w="2835"/>
      </w:tblGrid>
      <w:tr w:rsidR="004D0023" w:rsidRPr="00856662" w:rsidTr="00553063">
        <w:trPr>
          <w:trHeight w:val="520"/>
        </w:trPr>
        <w:tc>
          <w:tcPr>
            <w:tcW w:w="4111"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ФИО Акционера</w:t>
            </w:r>
          </w:p>
        </w:tc>
        <w:tc>
          <w:tcPr>
            <w:tcW w:w="3119"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Подпись</w:t>
            </w:r>
          </w:p>
        </w:tc>
        <w:tc>
          <w:tcPr>
            <w:tcW w:w="2835"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Дата</w:t>
            </w:r>
          </w:p>
        </w:tc>
      </w:tr>
      <w:tr w:rsidR="004D0023" w:rsidRPr="00856662" w:rsidTr="00553063">
        <w:trPr>
          <w:trHeight w:val="625"/>
        </w:trPr>
        <w:tc>
          <w:tcPr>
            <w:tcW w:w="4111"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3119"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2835"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856662" w:rsidRDefault="004D0023" w:rsidP="004D0023">
      <w:pPr>
        <w:spacing w:after="200" w:line="288" w:lineRule="auto"/>
        <w:ind w:right="1017"/>
        <w:jc w:val="both"/>
        <w:rPr>
          <w:rFonts w:ascii="Times New Roman" w:eastAsia="Tahoma" w:hAnsi="Times New Roman" w:cs="Times New Roman"/>
          <w:color w:val="000000" w:themeColor="text1"/>
        </w:rPr>
      </w:pPr>
    </w:p>
    <w:p w:rsidR="004D0023" w:rsidRPr="00856662" w:rsidRDefault="004D0023" w:rsidP="004D0023">
      <w:pPr>
        <w:spacing w:after="200" w:line="288" w:lineRule="auto"/>
        <w:ind w:right="284"/>
        <w:jc w:val="both"/>
        <w:rPr>
          <w:rFonts w:ascii="Times New Roman" w:hAnsi="Times New Roman" w:cs="Times New Roman"/>
          <w:i/>
          <w:color w:val="000000" w:themeColor="text1"/>
        </w:rPr>
      </w:pPr>
      <w:r w:rsidRPr="00856662">
        <w:rPr>
          <w:rFonts w:ascii="Times New Roman" w:eastAsia="Tahoma" w:hAnsi="Times New Roman" w:cs="Times New Roman"/>
          <w:i/>
          <w:color w:val="000000" w:themeColor="text1"/>
        </w:rPr>
        <w:t xml:space="preserve">Пожалуйста, приложите к настоящей Анкете подтверждающие документы см. </w:t>
      </w:r>
      <w:r>
        <w:rPr>
          <w:rFonts w:ascii="Times New Roman" w:eastAsia="Tahoma" w:hAnsi="Times New Roman" w:cs="Times New Roman"/>
          <w:i/>
          <w:color w:val="000000" w:themeColor="text1"/>
        </w:rPr>
        <w:t>пункт</w:t>
      </w:r>
      <w:r w:rsidRPr="00856662">
        <w:rPr>
          <w:rFonts w:ascii="Times New Roman" w:eastAsia="Tahoma" w:hAnsi="Times New Roman" w:cs="Times New Roman"/>
          <w:i/>
          <w:color w:val="000000" w:themeColor="text1"/>
        </w:rPr>
        <w:t xml:space="preserve">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_Ref117248513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1.3</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Информационного письма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_Ref117248530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E91DAA">
        <w:rPr>
          <w:rFonts w:ascii="Times New Roman" w:eastAsia="Tahoma" w:hAnsi="Times New Roman" w:cs="Times New Roman"/>
          <w:i/>
          <w:color w:val="000000" w:themeColor="text1"/>
        </w:rPr>
        <w:t>2.3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r w:rsidRPr="00856662">
        <w:rPr>
          <w:rFonts w:ascii="Times New Roman" w:hAnsi="Times New Roman" w:cs="Times New Roman"/>
          <w:i/>
          <w:color w:val="000000" w:themeColor="text1"/>
        </w:rPr>
        <w:t>.</w:t>
      </w:r>
      <w:bookmarkEnd w:id="0"/>
    </w:p>
    <w:p w:rsidR="00043C80" w:rsidRDefault="00043C80"/>
    <w:sectPr w:rsidR="00043C80" w:rsidSect="00043C80">
      <w:pgSz w:w="11900" w:h="16840"/>
      <w:pgMar w:top="1134" w:right="851" w:bottom="1134" w:left="1134" w:header="709" w:footer="9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56" w:rsidRDefault="00974456" w:rsidP="004D0023">
      <w:r>
        <w:separator/>
      </w:r>
    </w:p>
  </w:endnote>
  <w:endnote w:type="continuationSeparator" w:id="0">
    <w:p w:rsidR="00974456" w:rsidRDefault="00974456" w:rsidP="004D0023">
      <w:r>
        <w:continuationSeparator/>
      </w:r>
    </w:p>
  </w:endnote>
  <w:endnote w:type="continuationNotice" w:id="1">
    <w:p w:rsidR="00974456" w:rsidRDefault="00974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0618927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AE0305" w:rsidRPr="00DF1A2A" w:rsidRDefault="00AE0305" w:rsidP="00043C80">
            <w:pPr>
              <w:pStyle w:val="af5"/>
              <w:jc w:val="right"/>
              <w:rPr>
                <w:rFonts w:ascii="Times New Roman" w:hAnsi="Times New Roman" w:cs="Times New Roman"/>
                <w:sz w:val="18"/>
                <w:szCs w:val="18"/>
              </w:rPr>
            </w:pPr>
            <w:r w:rsidRPr="00DF1A2A">
              <w:rPr>
                <w:rFonts w:ascii="Times New Roman" w:hAnsi="Times New Roman" w:cs="Times New Roman"/>
                <w:sz w:val="18"/>
                <w:szCs w:val="18"/>
              </w:rPr>
              <w:t xml:space="preserve">Стр.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PAGE</w:instrText>
            </w:r>
            <w:r w:rsidRPr="00DF1A2A">
              <w:rPr>
                <w:rFonts w:ascii="Times New Roman" w:hAnsi="Times New Roman" w:cs="Times New Roman"/>
                <w:b/>
                <w:bCs/>
                <w:sz w:val="18"/>
                <w:szCs w:val="18"/>
              </w:rPr>
              <w:fldChar w:fldCharType="separate"/>
            </w:r>
            <w:r w:rsidR="00335807">
              <w:rPr>
                <w:rFonts w:ascii="Times New Roman" w:hAnsi="Times New Roman" w:cs="Times New Roman"/>
                <w:b/>
                <w:bCs/>
                <w:noProof/>
                <w:sz w:val="18"/>
                <w:szCs w:val="18"/>
              </w:rPr>
              <w:t>21</w:t>
            </w:r>
            <w:r w:rsidRPr="00DF1A2A">
              <w:rPr>
                <w:rFonts w:ascii="Times New Roman" w:hAnsi="Times New Roman" w:cs="Times New Roman"/>
                <w:b/>
                <w:bCs/>
                <w:sz w:val="18"/>
                <w:szCs w:val="18"/>
              </w:rPr>
              <w:fldChar w:fldCharType="end"/>
            </w:r>
            <w:r w:rsidRPr="00DF1A2A">
              <w:rPr>
                <w:rFonts w:ascii="Times New Roman" w:hAnsi="Times New Roman" w:cs="Times New Roman"/>
                <w:sz w:val="18"/>
                <w:szCs w:val="18"/>
              </w:rPr>
              <w:t xml:space="preserve"> из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NUMPAGES</w:instrText>
            </w:r>
            <w:r w:rsidRPr="00DF1A2A">
              <w:rPr>
                <w:rFonts w:ascii="Times New Roman" w:hAnsi="Times New Roman" w:cs="Times New Roman"/>
                <w:b/>
                <w:bCs/>
                <w:sz w:val="18"/>
                <w:szCs w:val="18"/>
              </w:rPr>
              <w:fldChar w:fldCharType="separate"/>
            </w:r>
            <w:r w:rsidR="00335807">
              <w:rPr>
                <w:rFonts w:ascii="Times New Roman" w:hAnsi="Times New Roman" w:cs="Times New Roman"/>
                <w:b/>
                <w:bCs/>
                <w:noProof/>
                <w:sz w:val="18"/>
                <w:szCs w:val="18"/>
              </w:rPr>
              <w:t>24</w:t>
            </w:r>
            <w:r w:rsidRPr="00DF1A2A">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56" w:rsidRDefault="00974456" w:rsidP="004D0023">
      <w:r>
        <w:separator/>
      </w:r>
    </w:p>
  </w:footnote>
  <w:footnote w:type="continuationSeparator" w:id="0">
    <w:p w:rsidR="00974456" w:rsidRDefault="00974456" w:rsidP="004D0023">
      <w:r>
        <w:continuationSeparator/>
      </w:r>
    </w:p>
  </w:footnote>
  <w:footnote w:type="continuationNotice" w:id="1">
    <w:p w:rsidR="00974456" w:rsidRDefault="00974456"/>
  </w:footnote>
  <w:footnote w:id="2">
    <w:p w:rsidR="00AE0305" w:rsidRPr="00AA346D" w:rsidRDefault="00AE0305"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В соответствии с п.</w:t>
      </w:r>
      <w:r>
        <w:rPr>
          <w:rFonts w:ascii="Times New Roman" w:hAnsi="Times New Roman" w:cs="Times New Roman"/>
          <w:szCs w:val="18"/>
        </w:rPr>
        <w:t xml:space="preserve"> </w:t>
      </w:r>
      <w:r w:rsidRPr="00AA346D">
        <w:rPr>
          <w:rFonts w:ascii="Times New Roman" w:hAnsi="Times New Roman" w:cs="Times New Roman"/>
          <w:szCs w:val="18"/>
        </w:rPr>
        <w:t>2 ст.</w:t>
      </w:r>
      <w:r>
        <w:rPr>
          <w:rFonts w:ascii="Times New Roman" w:hAnsi="Times New Roman" w:cs="Times New Roman"/>
          <w:szCs w:val="18"/>
        </w:rPr>
        <w:t xml:space="preserve"> </w:t>
      </w:r>
      <w:r w:rsidRPr="00AA346D">
        <w:rPr>
          <w:rFonts w:ascii="Times New Roman" w:hAnsi="Times New Roman" w:cs="Times New Roman"/>
          <w:szCs w:val="18"/>
        </w:rPr>
        <w:t>207 НК РФ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w:t>
      </w:r>
    </w:p>
  </w:footnote>
  <w:footnote w:id="3">
    <w:p w:rsidR="00AE0305" w:rsidRPr="00AA346D" w:rsidRDefault="00AE0305"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https://www.nalog.ru/rn77/about_fts/inttax/mpa/dn/.</w:t>
      </w:r>
    </w:p>
  </w:footnote>
  <w:footnote w:id="4">
    <w:p w:rsidR="00AE0305" w:rsidRPr="00AA346D" w:rsidRDefault="00AE0305"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Мы настоятельно рекомендуем обратиться к налоговому консультанту за разъяснениями по вопросам: определения страны налогового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xml:space="preserve"> (ввиду разной трактовки определения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и налогообложения дохода от продажи Акций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05" w:rsidRDefault="00AE030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31C8"/>
    <w:multiLevelType w:val="hybridMultilevel"/>
    <w:tmpl w:val="16CE2764"/>
    <w:lvl w:ilvl="0" w:tplc="68FC29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7639BA"/>
    <w:multiLevelType w:val="multilevel"/>
    <w:tmpl w:val="D1B833F8"/>
    <w:lvl w:ilvl="0">
      <w:start w:val="1"/>
      <w:numFmt w:val="decimal"/>
      <w:lvlText w:val="%1."/>
      <w:lvlJc w:val="left"/>
      <w:pPr>
        <w:ind w:left="2238" w:hanging="720"/>
      </w:pPr>
      <w:rPr>
        <w:rFonts w:ascii="Times New Roman" w:eastAsia="Verdana" w:hAnsi="Times New Roman" w:cs="Times New Roman" w:hint="default"/>
        <w:b/>
        <w:sz w:val="22"/>
        <w:szCs w:val="22"/>
      </w:rPr>
    </w:lvl>
    <w:lvl w:ilvl="1">
      <w:start w:val="1"/>
      <w:numFmt w:val="decimal"/>
      <w:lvlText w:val="%2."/>
      <w:lvlJc w:val="left"/>
      <w:pPr>
        <w:ind w:left="2238" w:hanging="720"/>
      </w:pPr>
      <w:rPr>
        <w:rFonts w:ascii="Times New Roman" w:eastAsia="Tahoma" w:hAnsi="Times New Roman" w:cs="Times New Roman"/>
        <w:b/>
        <w:sz w:val="22"/>
        <w:szCs w:val="22"/>
      </w:rPr>
    </w:lvl>
    <w:lvl w:ilvl="2">
      <w:start w:val="1"/>
      <w:numFmt w:val="decimal"/>
      <w:lvlText w:val="%1.%2.%3."/>
      <w:lvlJc w:val="left"/>
      <w:pPr>
        <w:ind w:left="2598" w:hanging="1080"/>
      </w:pPr>
      <w:rPr>
        <w:rFonts w:ascii="Times New Roman" w:eastAsia="Verdana" w:hAnsi="Times New Roman" w:cs="Times New Roman" w:hint="default"/>
        <w:b/>
        <w:sz w:val="22"/>
        <w:szCs w:val="22"/>
      </w:rPr>
    </w:lvl>
    <w:lvl w:ilvl="3">
      <w:numFmt w:val="bullet"/>
      <w:lvlText w:val="•"/>
      <w:lvlJc w:val="left"/>
      <w:pPr>
        <w:ind w:left="4440" w:hanging="1080"/>
      </w:pPr>
    </w:lvl>
    <w:lvl w:ilvl="4">
      <w:numFmt w:val="bullet"/>
      <w:lvlText w:val="•"/>
      <w:lvlJc w:val="left"/>
      <w:pPr>
        <w:ind w:left="5360" w:hanging="1080"/>
      </w:pPr>
    </w:lvl>
    <w:lvl w:ilvl="5">
      <w:numFmt w:val="bullet"/>
      <w:lvlText w:val="•"/>
      <w:lvlJc w:val="left"/>
      <w:pPr>
        <w:ind w:left="6280" w:hanging="1080"/>
      </w:pPr>
    </w:lvl>
    <w:lvl w:ilvl="6">
      <w:numFmt w:val="bullet"/>
      <w:lvlText w:val="•"/>
      <w:lvlJc w:val="left"/>
      <w:pPr>
        <w:ind w:left="7200" w:hanging="1080"/>
      </w:pPr>
    </w:lvl>
    <w:lvl w:ilvl="7">
      <w:numFmt w:val="bullet"/>
      <w:lvlText w:val="•"/>
      <w:lvlJc w:val="left"/>
      <w:pPr>
        <w:ind w:left="8120" w:hanging="1080"/>
      </w:pPr>
    </w:lvl>
    <w:lvl w:ilvl="8">
      <w:numFmt w:val="bullet"/>
      <w:lvlText w:val="•"/>
      <w:lvlJc w:val="left"/>
      <w:pPr>
        <w:ind w:left="9040" w:hanging="1080"/>
      </w:pPr>
    </w:lvl>
  </w:abstractNum>
  <w:abstractNum w:abstractNumId="2" w15:restartNumberingAfterBreak="0">
    <w:nsid w:val="21805EBD"/>
    <w:multiLevelType w:val="hybridMultilevel"/>
    <w:tmpl w:val="C8EC9F8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1071D"/>
    <w:multiLevelType w:val="multilevel"/>
    <w:tmpl w:val="43243C9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31565D61"/>
    <w:multiLevelType w:val="multilevel"/>
    <w:tmpl w:val="31980778"/>
    <w:lvl w:ilvl="0">
      <w:start w:val="1"/>
      <w:numFmt w:val="bullet"/>
      <w:lvlText w:val="●"/>
      <w:lvlJc w:val="left"/>
      <w:pPr>
        <w:ind w:left="1580" w:hanging="360"/>
      </w:pPr>
      <w:rPr>
        <w:rFonts w:ascii="Noto Sans Symbols" w:eastAsia="Noto Sans Symbols" w:hAnsi="Noto Sans Symbols" w:cs="Noto Sans Symbols"/>
      </w:rPr>
    </w:lvl>
    <w:lvl w:ilvl="1">
      <w:start w:val="1"/>
      <w:numFmt w:val="bullet"/>
      <w:lvlText w:val="o"/>
      <w:lvlJc w:val="left"/>
      <w:pPr>
        <w:ind w:left="2300" w:hanging="360"/>
      </w:pPr>
      <w:rPr>
        <w:rFonts w:ascii="Courier New" w:eastAsia="Courier New" w:hAnsi="Courier New" w:cs="Courier New"/>
      </w:rPr>
    </w:lvl>
    <w:lvl w:ilvl="2">
      <w:start w:val="1"/>
      <w:numFmt w:val="bullet"/>
      <w:lvlText w:val="▪"/>
      <w:lvlJc w:val="left"/>
      <w:pPr>
        <w:ind w:left="3020" w:hanging="360"/>
      </w:pPr>
      <w:rPr>
        <w:rFonts w:ascii="Noto Sans Symbols" w:eastAsia="Noto Sans Symbols" w:hAnsi="Noto Sans Symbols" w:cs="Noto Sans Symbols"/>
      </w:rPr>
    </w:lvl>
    <w:lvl w:ilvl="3">
      <w:start w:val="1"/>
      <w:numFmt w:val="bullet"/>
      <w:lvlText w:val="●"/>
      <w:lvlJc w:val="left"/>
      <w:pPr>
        <w:ind w:left="3740" w:hanging="360"/>
      </w:pPr>
      <w:rPr>
        <w:rFonts w:ascii="Noto Sans Symbols" w:eastAsia="Noto Sans Symbols" w:hAnsi="Noto Sans Symbols" w:cs="Noto Sans Symbols"/>
      </w:rPr>
    </w:lvl>
    <w:lvl w:ilvl="4">
      <w:start w:val="1"/>
      <w:numFmt w:val="bullet"/>
      <w:lvlText w:val="o"/>
      <w:lvlJc w:val="left"/>
      <w:pPr>
        <w:ind w:left="4460" w:hanging="360"/>
      </w:pPr>
      <w:rPr>
        <w:rFonts w:ascii="Courier New" w:eastAsia="Courier New" w:hAnsi="Courier New" w:cs="Courier New"/>
      </w:rPr>
    </w:lvl>
    <w:lvl w:ilvl="5">
      <w:start w:val="1"/>
      <w:numFmt w:val="bullet"/>
      <w:lvlText w:val="▪"/>
      <w:lvlJc w:val="left"/>
      <w:pPr>
        <w:ind w:left="5180" w:hanging="360"/>
      </w:pPr>
      <w:rPr>
        <w:rFonts w:ascii="Noto Sans Symbols" w:eastAsia="Noto Sans Symbols" w:hAnsi="Noto Sans Symbols" w:cs="Noto Sans Symbols"/>
      </w:rPr>
    </w:lvl>
    <w:lvl w:ilvl="6">
      <w:start w:val="1"/>
      <w:numFmt w:val="bullet"/>
      <w:lvlText w:val="●"/>
      <w:lvlJc w:val="left"/>
      <w:pPr>
        <w:ind w:left="5900" w:hanging="360"/>
      </w:pPr>
      <w:rPr>
        <w:rFonts w:ascii="Noto Sans Symbols" w:eastAsia="Noto Sans Symbols" w:hAnsi="Noto Sans Symbols" w:cs="Noto Sans Symbols"/>
      </w:rPr>
    </w:lvl>
    <w:lvl w:ilvl="7">
      <w:start w:val="1"/>
      <w:numFmt w:val="bullet"/>
      <w:lvlText w:val="o"/>
      <w:lvlJc w:val="left"/>
      <w:pPr>
        <w:ind w:left="6620" w:hanging="360"/>
      </w:pPr>
      <w:rPr>
        <w:rFonts w:ascii="Courier New" w:eastAsia="Courier New" w:hAnsi="Courier New" w:cs="Courier New"/>
      </w:rPr>
    </w:lvl>
    <w:lvl w:ilvl="8">
      <w:start w:val="1"/>
      <w:numFmt w:val="bullet"/>
      <w:lvlText w:val="▪"/>
      <w:lvlJc w:val="left"/>
      <w:pPr>
        <w:ind w:left="7340" w:hanging="360"/>
      </w:pPr>
      <w:rPr>
        <w:rFonts w:ascii="Noto Sans Symbols" w:eastAsia="Noto Sans Symbols" w:hAnsi="Noto Sans Symbols" w:cs="Noto Sans Symbols"/>
      </w:rPr>
    </w:lvl>
  </w:abstractNum>
  <w:abstractNum w:abstractNumId="5" w15:restartNumberingAfterBreak="0">
    <w:nsid w:val="3A657C95"/>
    <w:multiLevelType w:val="multilevel"/>
    <w:tmpl w:val="AA0037E6"/>
    <w:lvl w:ilvl="0">
      <w:start w:val="1"/>
      <w:numFmt w:val="decimal"/>
      <w:lvlText w:val="(%1)"/>
      <w:lvlJc w:val="left"/>
      <w:pPr>
        <w:ind w:left="1518" w:hanging="719"/>
      </w:pPr>
      <w:rPr>
        <w:rFonts w:ascii="Times New Roman" w:eastAsia="Verdana" w:hAnsi="Times New Roman" w:cs="Times New Roman" w:hint="default"/>
        <w:sz w:val="20"/>
        <w:szCs w:val="20"/>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6" w15:restartNumberingAfterBreak="0">
    <w:nsid w:val="471D7206"/>
    <w:multiLevelType w:val="multilevel"/>
    <w:tmpl w:val="5E3C8750"/>
    <w:lvl w:ilvl="0">
      <w:start w:val="1"/>
      <w:numFmt w:val="bullet"/>
      <w:lvlText w:val=""/>
      <w:lvlJc w:val="left"/>
      <w:pPr>
        <w:ind w:left="1518" w:hanging="719"/>
      </w:pPr>
      <w:rPr>
        <w:rFonts w:ascii="Symbol" w:hAnsi="Symbol" w:hint="default"/>
        <w:sz w:val="22"/>
        <w:szCs w:val="22"/>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7" w15:restartNumberingAfterBreak="0">
    <w:nsid w:val="4C343DD4"/>
    <w:multiLevelType w:val="multilevel"/>
    <w:tmpl w:val="50CC2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E4690E"/>
    <w:multiLevelType w:val="hybridMultilevel"/>
    <w:tmpl w:val="7B9C70BE"/>
    <w:lvl w:ilvl="0" w:tplc="B1E8BC7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B3537"/>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0" w15:restartNumberingAfterBreak="0">
    <w:nsid w:val="6CD85FDA"/>
    <w:multiLevelType w:val="hybridMultilevel"/>
    <w:tmpl w:val="F6E69AF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81193"/>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2" w15:restartNumberingAfterBreak="0">
    <w:nsid w:val="719E0F02"/>
    <w:multiLevelType w:val="multilevel"/>
    <w:tmpl w:val="E4A07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6D22DB"/>
    <w:multiLevelType w:val="hybridMultilevel"/>
    <w:tmpl w:val="C4E89E8E"/>
    <w:lvl w:ilvl="0" w:tplc="041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4" w15:restartNumberingAfterBreak="0">
    <w:nsid w:val="735D76AE"/>
    <w:multiLevelType w:val="multilevel"/>
    <w:tmpl w:val="66D44D52"/>
    <w:lvl w:ilvl="0">
      <w:start w:val="1"/>
      <w:numFmt w:val="decimal"/>
      <w:lvlText w:val="%1."/>
      <w:lvlJc w:val="left"/>
      <w:pPr>
        <w:ind w:left="1158" w:hanging="360"/>
      </w:pPr>
      <w:rPr>
        <w:rFonts w:ascii="Verdana" w:eastAsia="Verdana" w:hAnsi="Verdana" w:cs="Verdana"/>
        <w:b/>
        <w:sz w:val="20"/>
        <w:szCs w:val="20"/>
      </w:rPr>
    </w:lvl>
    <w:lvl w:ilvl="1">
      <w:start w:val="1"/>
      <w:numFmt w:val="decimal"/>
      <w:lvlText w:val="%1.%2."/>
      <w:lvlJc w:val="left"/>
      <w:pPr>
        <w:ind w:left="1590" w:hanging="504"/>
      </w:pPr>
      <w:rPr>
        <w:rFonts w:ascii="Verdana" w:eastAsia="Verdana" w:hAnsi="Verdana" w:cs="Verdana"/>
        <w:sz w:val="20"/>
        <w:szCs w:val="20"/>
      </w:rPr>
    </w:lvl>
    <w:lvl w:ilvl="2">
      <w:numFmt w:val="bullet"/>
      <w:lvlText w:val="•"/>
      <w:lvlJc w:val="left"/>
      <w:pPr>
        <w:ind w:left="2631" w:hanging="504"/>
      </w:pPr>
    </w:lvl>
    <w:lvl w:ilvl="3">
      <w:numFmt w:val="bullet"/>
      <w:lvlText w:val="•"/>
      <w:lvlJc w:val="left"/>
      <w:pPr>
        <w:ind w:left="3662" w:hanging="504"/>
      </w:pPr>
    </w:lvl>
    <w:lvl w:ilvl="4">
      <w:numFmt w:val="bullet"/>
      <w:lvlText w:val="•"/>
      <w:lvlJc w:val="left"/>
      <w:pPr>
        <w:ind w:left="4693" w:hanging="504"/>
      </w:pPr>
    </w:lvl>
    <w:lvl w:ilvl="5">
      <w:numFmt w:val="bullet"/>
      <w:lvlText w:val="•"/>
      <w:lvlJc w:val="left"/>
      <w:pPr>
        <w:ind w:left="5724" w:hanging="504"/>
      </w:pPr>
    </w:lvl>
    <w:lvl w:ilvl="6">
      <w:numFmt w:val="bullet"/>
      <w:lvlText w:val="•"/>
      <w:lvlJc w:val="left"/>
      <w:pPr>
        <w:ind w:left="6755" w:hanging="504"/>
      </w:pPr>
    </w:lvl>
    <w:lvl w:ilvl="7">
      <w:numFmt w:val="bullet"/>
      <w:lvlText w:val="•"/>
      <w:lvlJc w:val="left"/>
      <w:pPr>
        <w:ind w:left="7786" w:hanging="504"/>
      </w:pPr>
    </w:lvl>
    <w:lvl w:ilvl="8">
      <w:numFmt w:val="bullet"/>
      <w:lvlText w:val="•"/>
      <w:lvlJc w:val="left"/>
      <w:pPr>
        <w:ind w:left="8817" w:hanging="504"/>
      </w:pPr>
    </w:lvl>
  </w:abstractNum>
  <w:num w:numId="1">
    <w:abstractNumId w:val="1"/>
  </w:num>
  <w:num w:numId="2">
    <w:abstractNumId w:val="14"/>
  </w:num>
  <w:num w:numId="3">
    <w:abstractNumId w:val="4"/>
  </w:num>
  <w:num w:numId="4">
    <w:abstractNumId w:val="9"/>
  </w:num>
  <w:num w:numId="5">
    <w:abstractNumId w:val="6"/>
  </w:num>
  <w:num w:numId="6">
    <w:abstractNumId w:val="5"/>
  </w:num>
  <w:num w:numId="7">
    <w:abstractNumId w:val="2"/>
  </w:num>
  <w:num w:numId="8">
    <w:abstractNumId w:val="10"/>
  </w:num>
  <w:num w:numId="9">
    <w:abstractNumId w:val="8"/>
  </w:num>
  <w:num w:numId="10">
    <w:abstractNumId w:val="7"/>
  </w:num>
  <w:num w:numId="11">
    <w:abstractNumId w:val="12"/>
  </w:num>
  <w:num w:numId="12">
    <w:abstractNumId w:val="11"/>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73"/>
    <w:rsid w:val="0004175F"/>
    <w:rsid w:val="00043C80"/>
    <w:rsid w:val="000453C0"/>
    <w:rsid w:val="00062E7E"/>
    <w:rsid w:val="00071144"/>
    <w:rsid w:val="00093D1F"/>
    <w:rsid w:val="000A7B4A"/>
    <w:rsid w:val="000B4DE7"/>
    <w:rsid w:val="000C0191"/>
    <w:rsid w:val="000C6C92"/>
    <w:rsid w:val="000D1213"/>
    <w:rsid w:val="000D1743"/>
    <w:rsid w:val="000D752F"/>
    <w:rsid w:val="00103271"/>
    <w:rsid w:val="00105C5F"/>
    <w:rsid w:val="00111146"/>
    <w:rsid w:val="00117382"/>
    <w:rsid w:val="00136739"/>
    <w:rsid w:val="00141174"/>
    <w:rsid w:val="00151FD9"/>
    <w:rsid w:val="00152FA9"/>
    <w:rsid w:val="0019638C"/>
    <w:rsid w:val="001A6319"/>
    <w:rsid w:val="001B4F00"/>
    <w:rsid w:val="00212AFC"/>
    <w:rsid w:val="0023090E"/>
    <w:rsid w:val="002452EC"/>
    <w:rsid w:val="0025291B"/>
    <w:rsid w:val="00253D64"/>
    <w:rsid w:val="00253D8F"/>
    <w:rsid w:val="002647A5"/>
    <w:rsid w:val="0027149A"/>
    <w:rsid w:val="002941D9"/>
    <w:rsid w:val="002A5649"/>
    <w:rsid w:val="002C088E"/>
    <w:rsid w:val="002D1BA0"/>
    <w:rsid w:val="002D5C14"/>
    <w:rsid w:val="002E0679"/>
    <w:rsid w:val="00315CD2"/>
    <w:rsid w:val="00335807"/>
    <w:rsid w:val="003461BA"/>
    <w:rsid w:val="00362BCC"/>
    <w:rsid w:val="00370327"/>
    <w:rsid w:val="00383C61"/>
    <w:rsid w:val="003A32D5"/>
    <w:rsid w:val="003A5BAA"/>
    <w:rsid w:val="003D2871"/>
    <w:rsid w:val="003D783D"/>
    <w:rsid w:val="003E75F9"/>
    <w:rsid w:val="004122E2"/>
    <w:rsid w:val="00487776"/>
    <w:rsid w:val="004B77B3"/>
    <w:rsid w:val="004C2C92"/>
    <w:rsid w:val="004C6ABE"/>
    <w:rsid w:val="004D0023"/>
    <w:rsid w:val="004F4A27"/>
    <w:rsid w:val="0053635B"/>
    <w:rsid w:val="00553063"/>
    <w:rsid w:val="00556459"/>
    <w:rsid w:val="00572BA3"/>
    <w:rsid w:val="00572D48"/>
    <w:rsid w:val="005754AE"/>
    <w:rsid w:val="005A1E53"/>
    <w:rsid w:val="005C1FA6"/>
    <w:rsid w:val="005D0F3F"/>
    <w:rsid w:val="005D3C58"/>
    <w:rsid w:val="00602C9C"/>
    <w:rsid w:val="00620AF0"/>
    <w:rsid w:val="00631AC2"/>
    <w:rsid w:val="00640145"/>
    <w:rsid w:val="0067656A"/>
    <w:rsid w:val="00677D82"/>
    <w:rsid w:val="006A1E63"/>
    <w:rsid w:val="006B2A38"/>
    <w:rsid w:val="006B2B9E"/>
    <w:rsid w:val="006D0FF3"/>
    <w:rsid w:val="006D2EAF"/>
    <w:rsid w:val="006D4112"/>
    <w:rsid w:val="006D5580"/>
    <w:rsid w:val="00737B25"/>
    <w:rsid w:val="007516B1"/>
    <w:rsid w:val="00767673"/>
    <w:rsid w:val="007755CF"/>
    <w:rsid w:val="007810D1"/>
    <w:rsid w:val="0078729B"/>
    <w:rsid w:val="00793218"/>
    <w:rsid w:val="007A3CF6"/>
    <w:rsid w:val="007D6586"/>
    <w:rsid w:val="007E4D73"/>
    <w:rsid w:val="007F26AC"/>
    <w:rsid w:val="007F2C94"/>
    <w:rsid w:val="007F5BE7"/>
    <w:rsid w:val="007F680F"/>
    <w:rsid w:val="00807A4F"/>
    <w:rsid w:val="00821191"/>
    <w:rsid w:val="00841DB5"/>
    <w:rsid w:val="00842769"/>
    <w:rsid w:val="00851935"/>
    <w:rsid w:val="00860BC8"/>
    <w:rsid w:val="00897CDD"/>
    <w:rsid w:val="008D0FC9"/>
    <w:rsid w:val="008D25C0"/>
    <w:rsid w:val="008E1009"/>
    <w:rsid w:val="008E2731"/>
    <w:rsid w:val="008E5144"/>
    <w:rsid w:val="0090364D"/>
    <w:rsid w:val="00905C8B"/>
    <w:rsid w:val="00911D16"/>
    <w:rsid w:val="0091461E"/>
    <w:rsid w:val="009224BF"/>
    <w:rsid w:val="0093379B"/>
    <w:rsid w:val="0093415C"/>
    <w:rsid w:val="00937C70"/>
    <w:rsid w:val="00950C54"/>
    <w:rsid w:val="00967CC8"/>
    <w:rsid w:val="00972124"/>
    <w:rsid w:val="00972407"/>
    <w:rsid w:val="00974456"/>
    <w:rsid w:val="0098673D"/>
    <w:rsid w:val="009871B2"/>
    <w:rsid w:val="00990086"/>
    <w:rsid w:val="00991D41"/>
    <w:rsid w:val="009C37C0"/>
    <w:rsid w:val="00A10701"/>
    <w:rsid w:val="00A54319"/>
    <w:rsid w:val="00A74EB4"/>
    <w:rsid w:val="00A81390"/>
    <w:rsid w:val="00A827D8"/>
    <w:rsid w:val="00A86669"/>
    <w:rsid w:val="00AA22F1"/>
    <w:rsid w:val="00AB4CB5"/>
    <w:rsid w:val="00AC1294"/>
    <w:rsid w:val="00AC4230"/>
    <w:rsid w:val="00AC7745"/>
    <w:rsid w:val="00AD4918"/>
    <w:rsid w:val="00AE0305"/>
    <w:rsid w:val="00AE5813"/>
    <w:rsid w:val="00B1033D"/>
    <w:rsid w:val="00B259B8"/>
    <w:rsid w:val="00B300BB"/>
    <w:rsid w:val="00B32C6E"/>
    <w:rsid w:val="00B629E2"/>
    <w:rsid w:val="00B64089"/>
    <w:rsid w:val="00BB03FC"/>
    <w:rsid w:val="00BE31AC"/>
    <w:rsid w:val="00BE6C85"/>
    <w:rsid w:val="00C32C83"/>
    <w:rsid w:val="00C403BB"/>
    <w:rsid w:val="00C5286F"/>
    <w:rsid w:val="00CB0B0F"/>
    <w:rsid w:val="00D02B8E"/>
    <w:rsid w:val="00D04B9E"/>
    <w:rsid w:val="00D04DDC"/>
    <w:rsid w:val="00D12B1C"/>
    <w:rsid w:val="00D12FC8"/>
    <w:rsid w:val="00D5158F"/>
    <w:rsid w:val="00D601B8"/>
    <w:rsid w:val="00D76575"/>
    <w:rsid w:val="00D9637E"/>
    <w:rsid w:val="00DA1C31"/>
    <w:rsid w:val="00DA7C66"/>
    <w:rsid w:val="00DD258C"/>
    <w:rsid w:val="00DF4815"/>
    <w:rsid w:val="00E22E1D"/>
    <w:rsid w:val="00E56032"/>
    <w:rsid w:val="00E579CF"/>
    <w:rsid w:val="00E657D2"/>
    <w:rsid w:val="00E77580"/>
    <w:rsid w:val="00E84832"/>
    <w:rsid w:val="00E91DAA"/>
    <w:rsid w:val="00E97D5B"/>
    <w:rsid w:val="00EA6F40"/>
    <w:rsid w:val="00EB533A"/>
    <w:rsid w:val="00EB5FFE"/>
    <w:rsid w:val="00ED62A7"/>
    <w:rsid w:val="00EE0B2A"/>
    <w:rsid w:val="00EE1243"/>
    <w:rsid w:val="00F01AAC"/>
    <w:rsid w:val="00F333EF"/>
    <w:rsid w:val="00F4439C"/>
    <w:rsid w:val="00F60EE1"/>
    <w:rsid w:val="00F63A85"/>
    <w:rsid w:val="00FA1B86"/>
    <w:rsid w:val="00FB14FE"/>
    <w:rsid w:val="00FD287B"/>
    <w:rsid w:val="00FF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92DC"/>
  <w15:chartTrackingRefBased/>
  <w15:docId w15:val="{C683D509-1E75-4A86-84E7-CBB678B5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ru-RU" w:eastAsia="en-US" w:bidi="ar-SA"/>
      </w:rPr>
    </w:rPrDefault>
    <w:pPrDefault>
      <w:pPr>
        <w:spacing w:after="20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023"/>
    <w:pPr>
      <w:widowControl w:val="0"/>
      <w:spacing w:after="0" w:line="240" w:lineRule="auto"/>
      <w:jc w:val="left"/>
    </w:pPr>
    <w:rPr>
      <w:rFonts w:eastAsia="Verdana" w:cs="Verdana"/>
      <w:sz w:val="22"/>
      <w:lang w:eastAsia="en-GB"/>
    </w:rPr>
  </w:style>
  <w:style w:type="paragraph" w:styleId="1">
    <w:name w:val="heading 1"/>
    <w:basedOn w:val="a"/>
    <w:next w:val="a"/>
    <w:link w:val="10"/>
    <w:uiPriority w:val="9"/>
    <w:qFormat/>
    <w:rsid w:val="004D0023"/>
    <w:pPr>
      <w:spacing w:before="79"/>
      <w:ind w:left="798"/>
      <w:outlineLvl w:val="0"/>
    </w:pPr>
    <w:rPr>
      <w:b/>
      <w:i/>
      <w:sz w:val="36"/>
      <w:szCs w:val="36"/>
    </w:rPr>
  </w:style>
  <w:style w:type="paragraph" w:styleId="2">
    <w:name w:val="heading 2"/>
    <w:basedOn w:val="a"/>
    <w:next w:val="a"/>
    <w:link w:val="20"/>
    <w:uiPriority w:val="9"/>
    <w:unhideWhenUsed/>
    <w:qFormat/>
    <w:rsid w:val="004D0023"/>
    <w:pPr>
      <w:spacing w:before="190"/>
      <w:ind w:left="2238" w:hanging="721"/>
      <w:outlineLvl w:val="1"/>
    </w:pPr>
    <w:rPr>
      <w:b/>
      <w:sz w:val="24"/>
      <w:szCs w:val="24"/>
    </w:rPr>
  </w:style>
  <w:style w:type="paragraph" w:styleId="3">
    <w:name w:val="heading 3"/>
    <w:basedOn w:val="a"/>
    <w:next w:val="a"/>
    <w:link w:val="30"/>
    <w:uiPriority w:val="9"/>
    <w:unhideWhenUsed/>
    <w:qFormat/>
    <w:rsid w:val="004D0023"/>
    <w:pPr>
      <w:ind w:left="2238" w:right="1086" w:hanging="1080"/>
      <w:outlineLvl w:val="2"/>
    </w:pPr>
    <w:rPr>
      <w:b/>
    </w:rPr>
  </w:style>
  <w:style w:type="paragraph" w:styleId="4">
    <w:name w:val="heading 4"/>
    <w:basedOn w:val="a"/>
    <w:next w:val="a"/>
    <w:link w:val="40"/>
    <w:uiPriority w:val="9"/>
    <w:unhideWhenUsed/>
    <w:qFormat/>
    <w:rsid w:val="004D0023"/>
    <w:pPr>
      <w:ind w:left="2598" w:hanging="1081"/>
      <w:outlineLvl w:val="3"/>
    </w:pPr>
    <w:rPr>
      <w:b/>
      <w:sz w:val="20"/>
      <w:szCs w:val="20"/>
    </w:rPr>
  </w:style>
  <w:style w:type="paragraph" w:styleId="5">
    <w:name w:val="heading 5"/>
    <w:basedOn w:val="a"/>
    <w:next w:val="a"/>
    <w:link w:val="50"/>
    <w:uiPriority w:val="9"/>
    <w:semiHidden/>
    <w:unhideWhenUsed/>
    <w:qFormat/>
    <w:rsid w:val="004D0023"/>
    <w:pPr>
      <w:keepNext/>
      <w:keepLines/>
      <w:spacing w:before="220" w:after="40"/>
      <w:outlineLvl w:val="4"/>
    </w:pPr>
    <w:rPr>
      <w:b/>
    </w:rPr>
  </w:style>
  <w:style w:type="paragraph" w:styleId="6">
    <w:name w:val="heading 6"/>
    <w:basedOn w:val="a"/>
    <w:next w:val="a"/>
    <w:link w:val="60"/>
    <w:uiPriority w:val="9"/>
    <w:semiHidden/>
    <w:unhideWhenUsed/>
    <w:qFormat/>
    <w:rsid w:val="004D002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813"/>
    <w:pPr>
      <w:spacing w:after="0" w:line="240" w:lineRule="auto"/>
    </w:pPr>
    <w:rPr>
      <w:sz w:val="18"/>
    </w:rPr>
    <w:tblP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85" w:type="dxa"/>
        <w:left w:w="85" w:type="dxa"/>
        <w:bottom w:w="85" w:type="dxa"/>
        <w:right w:w="85" w:type="dxa"/>
      </w:tblCellMar>
    </w:tblPr>
    <w:tcPr>
      <w:tcMar>
        <w:top w:w="85" w:type="dxa"/>
        <w:left w:w="85" w:type="dxa"/>
        <w:bottom w:w="85" w:type="dxa"/>
        <w:right w:w="85" w:type="dxa"/>
      </w:tcMar>
    </w:tcPr>
    <w:tblStylePr w:type="firstRow">
      <w:pPr>
        <w:jc w:val="center"/>
      </w:pPr>
      <w:rPr>
        <w:rFonts w:ascii="Verdana" w:hAnsi="Verdana"/>
        <w:sz w:val="18"/>
      </w:rPr>
      <w:tblPr/>
      <w:tcPr>
        <w:shd w:val="clear" w:color="auto" w:fill="5F1358"/>
        <w:vAlign w:val="center"/>
      </w:tcPr>
    </w:tblStylePr>
  </w:style>
  <w:style w:type="paragraph" w:styleId="a4">
    <w:name w:val="footnote text"/>
    <w:basedOn w:val="a"/>
    <w:link w:val="a5"/>
    <w:uiPriority w:val="99"/>
    <w:semiHidden/>
    <w:unhideWhenUsed/>
    <w:rsid w:val="00897CDD"/>
    <w:rPr>
      <w:sz w:val="18"/>
      <w:szCs w:val="20"/>
    </w:rPr>
  </w:style>
  <w:style w:type="character" w:customStyle="1" w:styleId="a5">
    <w:name w:val="Текст сноски Знак"/>
    <w:basedOn w:val="a0"/>
    <w:link w:val="a4"/>
    <w:uiPriority w:val="99"/>
    <w:semiHidden/>
    <w:rsid w:val="00897CDD"/>
    <w:rPr>
      <w:sz w:val="18"/>
      <w:szCs w:val="20"/>
    </w:rPr>
  </w:style>
  <w:style w:type="paragraph" w:styleId="a6">
    <w:name w:val="List Paragraph"/>
    <w:basedOn w:val="a"/>
    <w:uiPriority w:val="34"/>
    <w:qFormat/>
    <w:rsid w:val="00AE5813"/>
    <w:pPr>
      <w:ind w:left="720"/>
      <w:contextualSpacing/>
    </w:pPr>
  </w:style>
  <w:style w:type="character" w:customStyle="1" w:styleId="10">
    <w:name w:val="Заголовок 1 Знак"/>
    <w:basedOn w:val="a0"/>
    <w:link w:val="1"/>
    <w:uiPriority w:val="9"/>
    <w:rsid w:val="004D0023"/>
    <w:rPr>
      <w:rFonts w:eastAsia="Verdana" w:cs="Verdana"/>
      <w:b/>
      <w:i/>
      <w:sz w:val="36"/>
      <w:szCs w:val="36"/>
      <w:lang w:eastAsia="en-GB"/>
    </w:rPr>
  </w:style>
  <w:style w:type="character" w:customStyle="1" w:styleId="20">
    <w:name w:val="Заголовок 2 Знак"/>
    <w:basedOn w:val="a0"/>
    <w:link w:val="2"/>
    <w:uiPriority w:val="9"/>
    <w:rsid w:val="004D0023"/>
    <w:rPr>
      <w:rFonts w:eastAsia="Verdana" w:cs="Verdana"/>
      <w:b/>
      <w:sz w:val="24"/>
      <w:szCs w:val="24"/>
      <w:lang w:eastAsia="en-GB"/>
    </w:rPr>
  </w:style>
  <w:style w:type="character" w:customStyle="1" w:styleId="30">
    <w:name w:val="Заголовок 3 Знак"/>
    <w:basedOn w:val="a0"/>
    <w:link w:val="3"/>
    <w:uiPriority w:val="9"/>
    <w:rsid w:val="004D0023"/>
    <w:rPr>
      <w:rFonts w:eastAsia="Verdana" w:cs="Verdana"/>
      <w:b/>
      <w:sz w:val="22"/>
      <w:lang w:eastAsia="en-GB"/>
    </w:rPr>
  </w:style>
  <w:style w:type="character" w:customStyle="1" w:styleId="40">
    <w:name w:val="Заголовок 4 Знак"/>
    <w:basedOn w:val="a0"/>
    <w:link w:val="4"/>
    <w:uiPriority w:val="9"/>
    <w:rsid w:val="004D0023"/>
    <w:rPr>
      <w:rFonts w:eastAsia="Verdana" w:cs="Verdana"/>
      <w:b/>
      <w:szCs w:val="20"/>
      <w:lang w:eastAsia="en-GB"/>
    </w:rPr>
  </w:style>
  <w:style w:type="character" w:customStyle="1" w:styleId="50">
    <w:name w:val="Заголовок 5 Знак"/>
    <w:basedOn w:val="a0"/>
    <w:link w:val="5"/>
    <w:uiPriority w:val="9"/>
    <w:semiHidden/>
    <w:rsid w:val="004D0023"/>
    <w:rPr>
      <w:rFonts w:eastAsia="Verdana" w:cs="Verdana"/>
      <w:b/>
      <w:sz w:val="22"/>
      <w:lang w:eastAsia="en-GB"/>
    </w:rPr>
  </w:style>
  <w:style w:type="character" w:customStyle="1" w:styleId="60">
    <w:name w:val="Заголовок 6 Знак"/>
    <w:basedOn w:val="a0"/>
    <w:link w:val="6"/>
    <w:uiPriority w:val="9"/>
    <w:semiHidden/>
    <w:rsid w:val="004D0023"/>
    <w:rPr>
      <w:rFonts w:eastAsia="Verdana" w:cs="Verdana"/>
      <w:b/>
      <w:szCs w:val="20"/>
      <w:lang w:eastAsia="en-GB"/>
    </w:rPr>
  </w:style>
  <w:style w:type="paragraph" w:styleId="a7">
    <w:name w:val="Title"/>
    <w:basedOn w:val="a"/>
    <w:next w:val="a"/>
    <w:link w:val="a8"/>
    <w:uiPriority w:val="10"/>
    <w:qFormat/>
    <w:rsid w:val="004D0023"/>
    <w:pPr>
      <w:keepNext/>
      <w:keepLines/>
      <w:spacing w:before="480" w:after="120"/>
    </w:pPr>
    <w:rPr>
      <w:b/>
      <w:sz w:val="72"/>
      <w:szCs w:val="72"/>
    </w:rPr>
  </w:style>
  <w:style w:type="character" w:customStyle="1" w:styleId="a8">
    <w:name w:val="Заголовок Знак"/>
    <w:basedOn w:val="a0"/>
    <w:link w:val="a7"/>
    <w:uiPriority w:val="10"/>
    <w:rsid w:val="004D0023"/>
    <w:rPr>
      <w:rFonts w:eastAsia="Verdana" w:cs="Verdana"/>
      <w:b/>
      <w:sz w:val="72"/>
      <w:szCs w:val="72"/>
      <w:lang w:eastAsia="en-GB"/>
    </w:rPr>
  </w:style>
  <w:style w:type="paragraph" w:styleId="a9">
    <w:name w:val="Subtitle"/>
    <w:basedOn w:val="a"/>
    <w:next w:val="a"/>
    <w:link w:val="aa"/>
    <w:uiPriority w:val="11"/>
    <w:qFormat/>
    <w:rsid w:val="004D0023"/>
    <w:pPr>
      <w:keepNext/>
      <w:keepLines/>
      <w:spacing w:before="360" w:after="80"/>
    </w:pPr>
    <w:rPr>
      <w:rFonts w:ascii="Georgia" w:eastAsia="Georgia" w:hAnsi="Georgia" w:cs="Georgia"/>
      <w:i/>
      <w:color w:val="666666"/>
      <w:sz w:val="48"/>
      <w:szCs w:val="48"/>
    </w:rPr>
  </w:style>
  <w:style w:type="character" w:customStyle="1" w:styleId="aa">
    <w:name w:val="Подзаголовок Знак"/>
    <w:basedOn w:val="a0"/>
    <w:link w:val="a9"/>
    <w:uiPriority w:val="11"/>
    <w:rsid w:val="004D0023"/>
    <w:rPr>
      <w:rFonts w:ascii="Georgia" w:eastAsia="Georgia" w:hAnsi="Georgia" w:cs="Georgia"/>
      <w:i/>
      <w:color w:val="666666"/>
      <w:sz w:val="48"/>
      <w:szCs w:val="48"/>
      <w:lang w:eastAsia="en-GB"/>
    </w:rPr>
  </w:style>
  <w:style w:type="paragraph" w:styleId="ab">
    <w:name w:val="annotation text"/>
    <w:basedOn w:val="a"/>
    <w:link w:val="ac"/>
    <w:uiPriority w:val="99"/>
    <w:unhideWhenUsed/>
    <w:rsid w:val="004D0023"/>
    <w:rPr>
      <w:sz w:val="20"/>
      <w:szCs w:val="20"/>
    </w:rPr>
  </w:style>
  <w:style w:type="character" w:customStyle="1" w:styleId="ac">
    <w:name w:val="Текст примечания Знак"/>
    <w:basedOn w:val="a0"/>
    <w:link w:val="ab"/>
    <w:uiPriority w:val="99"/>
    <w:rsid w:val="004D0023"/>
    <w:rPr>
      <w:rFonts w:eastAsia="Verdana" w:cs="Verdana"/>
      <w:szCs w:val="20"/>
      <w:lang w:eastAsia="en-GB"/>
    </w:rPr>
  </w:style>
  <w:style w:type="character" w:styleId="ad">
    <w:name w:val="annotation reference"/>
    <w:basedOn w:val="a0"/>
    <w:uiPriority w:val="99"/>
    <w:semiHidden/>
    <w:unhideWhenUsed/>
    <w:rsid w:val="004D0023"/>
    <w:rPr>
      <w:sz w:val="16"/>
      <w:szCs w:val="16"/>
    </w:rPr>
  </w:style>
  <w:style w:type="paragraph" w:styleId="ae">
    <w:name w:val="Revision"/>
    <w:hidden/>
    <w:uiPriority w:val="99"/>
    <w:semiHidden/>
    <w:rsid w:val="004D0023"/>
    <w:pPr>
      <w:spacing w:after="0" w:line="240" w:lineRule="auto"/>
      <w:jc w:val="left"/>
    </w:pPr>
    <w:rPr>
      <w:rFonts w:eastAsia="Verdana" w:cs="Verdana"/>
      <w:sz w:val="22"/>
      <w:lang w:eastAsia="en-GB"/>
    </w:rPr>
  </w:style>
  <w:style w:type="paragraph" w:styleId="af">
    <w:name w:val="annotation subject"/>
    <w:basedOn w:val="ab"/>
    <w:next w:val="ab"/>
    <w:link w:val="af0"/>
    <w:uiPriority w:val="99"/>
    <w:semiHidden/>
    <w:unhideWhenUsed/>
    <w:rsid w:val="004D0023"/>
    <w:rPr>
      <w:b/>
      <w:bCs/>
    </w:rPr>
  </w:style>
  <w:style w:type="character" w:customStyle="1" w:styleId="af0">
    <w:name w:val="Тема примечания Знак"/>
    <w:basedOn w:val="ac"/>
    <w:link w:val="af"/>
    <w:uiPriority w:val="99"/>
    <w:semiHidden/>
    <w:rsid w:val="004D0023"/>
    <w:rPr>
      <w:rFonts w:eastAsia="Verdana" w:cs="Verdana"/>
      <w:b/>
      <w:bCs/>
      <w:szCs w:val="20"/>
      <w:lang w:eastAsia="en-GB"/>
    </w:rPr>
  </w:style>
  <w:style w:type="paragraph" w:styleId="af1">
    <w:name w:val="Balloon Text"/>
    <w:basedOn w:val="a"/>
    <w:link w:val="af2"/>
    <w:uiPriority w:val="99"/>
    <w:semiHidden/>
    <w:unhideWhenUsed/>
    <w:rsid w:val="004D0023"/>
    <w:rPr>
      <w:rFonts w:ascii="Segoe UI" w:hAnsi="Segoe UI" w:cs="Segoe UI"/>
      <w:sz w:val="18"/>
      <w:szCs w:val="18"/>
    </w:rPr>
  </w:style>
  <w:style w:type="character" w:customStyle="1" w:styleId="af2">
    <w:name w:val="Текст выноски Знак"/>
    <w:basedOn w:val="a0"/>
    <w:link w:val="af1"/>
    <w:uiPriority w:val="99"/>
    <w:semiHidden/>
    <w:rsid w:val="004D0023"/>
    <w:rPr>
      <w:rFonts w:ascii="Segoe UI" w:eastAsia="Verdana" w:hAnsi="Segoe UI" w:cs="Segoe UI"/>
      <w:sz w:val="18"/>
      <w:szCs w:val="18"/>
      <w:lang w:eastAsia="en-GB"/>
    </w:rPr>
  </w:style>
  <w:style w:type="paragraph" w:styleId="af3">
    <w:name w:val="header"/>
    <w:basedOn w:val="a"/>
    <w:link w:val="af4"/>
    <w:uiPriority w:val="99"/>
    <w:unhideWhenUsed/>
    <w:rsid w:val="004D0023"/>
    <w:pPr>
      <w:tabs>
        <w:tab w:val="center" w:pos="4677"/>
        <w:tab w:val="right" w:pos="9355"/>
      </w:tabs>
    </w:pPr>
  </w:style>
  <w:style w:type="character" w:customStyle="1" w:styleId="af4">
    <w:name w:val="Верхний колонтитул Знак"/>
    <w:basedOn w:val="a0"/>
    <w:link w:val="af3"/>
    <w:uiPriority w:val="99"/>
    <w:rsid w:val="004D0023"/>
    <w:rPr>
      <w:rFonts w:eastAsia="Verdana" w:cs="Verdana"/>
      <w:sz w:val="22"/>
      <w:lang w:eastAsia="en-GB"/>
    </w:rPr>
  </w:style>
  <w:style w:type="paragraph" w:styleId="af5">
    <w:name w:val="footer"/>
    <w:basedOn w:val="a"/>
    <w:link w:val="af6"/>
    <w:uiPriority w:val="99"/>
    <w:unhideWhenUsed/>
    <w:rsid w:val="004D0023"/>
    <w:pPr>
      <w:tabs>
        <w:tab w:val="center" w:pos="4677"/>
        <w:tab w:val="right" w:pos="9355"/>
      </w:tabs>
    </w:pPr>
  </w:style>
  <w:style w:type="character" w:customStyle="1" w:styleId="af6">
    <w:name w:val="Нижний колонтитул Знак"/>
    <w:basedOn w:val="a0"/>
    <w:link w:val="af5"/>
    <w:uiPriority w:val="99"/>
    <w:rsid w:val="004D0023"/>
    <w:rPr>
      <w:rFonts w:eastAsia="Verdana" w:cs="Verdana"/>
      <w:sz w:val="22"/>
      <w:lang w:eastAsia="en-GB"/>
    </w:rPr>
  </w:style>
  <w:style w:type="character" w:styleId="af7">
    <w:name w:val="footnote reference"/>
    <w:basedOn w:val="a0"/>
    <w:uiPriority w:val="99"/>
    <w:semiHidden/>
    <w:unhideWhenUsed/>
    <w:rsid w:val="004D0023"/>
    <w:rPr>
      <w:vertAlign w:val="superscript"/>
    </w:rPr>
  </w:style>
  <w:style w:type="character" w:styleId="af8">
    <w:name w:val="Hyperlink"/>
    <w:basedOn w:val="a0"/>
    <w:uiPriority w:val="99"/>
    <w:unhideWhenUsed/>
    <w:rsid w:val="004D0023"/>
    <w:rPr>
      <w:color w:val="0563C1" w:themeColor="hyperlink"/>
      <w:u w:val="single"/>
    </w:rPr>
  </w:style>
  <w:style w:type="character" w:customStyle="1" w:styleId="UnresolvedMention">
    <w:name w:val="Unresolved Mention"/>
    <w:basedOn w:val="a0"/>
    <w:uiPriority w:val="99"/>
    <w:semiHidden/>
    <w:unhideWhenUsed/>
    <w:rsid w:val="004D0023"/>
    <w:rPr>
      <w:color w:val="605E5C"/>
      <w:shd w:val="clear" w:color="auto" w:fill="E1DFDD"/>
    </w:rPr>
  </w:style>
  <w:style w:type="paragraph" w:styleId="af9">
    <w:name w:val="TOC Heading"/>
    <w:basedOn w:val="1"/>
    <w:next w:val="a"/>
    <w:uiPriority w:val="39"/>
    <w:unhideWhenUsed/>
    <w:qFormat/>
    <w:rsid w:val="004D0023"/>
    <w:pPr>
      <w:keepNext/>
      <w:keepLines/>
      <w:widowControl/>
      <w:spacing w:before="240" w:line="259" w:lineRule="auto"/>
      <w:ind w:left="0"/>
      <w:outlineLvl w:val="9"/>
    </w:pPr>
    <w:rPr>
      <w:rFonts w:asciiTheme="majorHAnsi" w:eastAsiaTheme="majorEastAsia" w:hAnsiTheme="majorHAnsi" w:cstheme="majorBidi"/>
      <w:b w:val="0"/>
      <w:i w:val="0"/>
      <w:color w:val="2F5496" w:themeColor="accent1" w:themeShade="BF"/>
      <w:sz w:val="32"/>
      <w:szCs w:val="32"/>
      <w:lang w:val="en-US" w:eastAsia="en-US"/>
    </w:rPr>
  </w:style>
  <w:style w:type="paragraph" w:styleId="11">
    <w:name w:val="toc 1"/>
    <w:basedOn w:val="a"/>
    <w:next w:val="a"/>
    <w:autoRedefine/>
    <w:uiPriority w:val="39"/>
    <w:unhideWhenUsed/>
    <w:rsid w:val="004D0023"/>
    <w:pPr>
      <w:tabs>
        <w:tab w:val="left" w:pos="440"/>
        <w:tab w:val="right" w:leader="dot" w:pos="9338"/>
      </w:tabs>
      <w:spacing w:line="288" w:lineRule="auto"/>
      <w:ind w:left="709" w:hanging="709"/>
    </w:pPr>
  </w:style>
  <w:style w:type="paragraph" w:styleId="21">
    <w:name w:val="toc 2"/>
    <w:basedOn w:val="a"/>
    <w:next w:val="a"/>
    <w:autoRedefine/>
    <w:uiPriority w:val="39"/>
    <w:unhideWhenUsed/>
    <w:rsid w:val="004D0023"/>
    <w:pPr>
      <w:spacing w:after="100"/>
      <w:ind w:left="220"/>
    </w:pPr>
  </w:style>
  <w:style w:type="paragraph" w:styleId="31">
    <w:name w:val="toc 3"/>
    <w:basedOn w:val="a"/>
    <w:next w:val="a"/>
    <w:autoRedefine/>
    <w:uiPriority w:val="39"/>
    <w:unhideWhenUsed/>
    <w:rsid w:val="004D00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rost.ru/ru/fili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rost.ru/ru/fil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rost.ru/ru/filia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rost.ru/ru/fil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fin.gov.ru/ru/perfomance/tax_relations/international?id_57=124786-spisok_mezhdunarodnykh_dogovorov_ob_izbezhanii_dvoinogo_nalogooblozheniya_mezhdu_rossiiskoi_federatsiei_i_drugimi_gosudarstvami_list_of_the_tax_agreements_for_the_avoidance_of_double_taxation_between_the_russian_federation_and_other_sta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5ee12-f775-410a-bed5-58c63450aab3" xsi:nil="true"/>
    <lcf76f155ced4ddcb4097134ff3c332f xmlns="5bcb4d40-3e04-496e-8ceb-fad8010ef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7E9D7B5EC6245933BE9E4461DBF8E" ma:contentTypeVersion="15" ma:contentTypeDescription="Create a new document." ma:contentTypeScope="" ma:versionID="45b54766b8ca4373868972c26ffc6a98">
  <xsd:schema xmlns:xsd="http://www.w3.org/2001/XMLSchema" xmlns:xs="http://www.w3.org/2001/XMLSchema" xmlns:p="http://schemas.microsoft.com/office/2006/metadata/properties" xmlns:ns2="5bcb4d40-3e04-496e-8ceb-fad8010efd12" xmlns:ns3="1455ee12-f775-410a-bed5-58c63450aab3" targetNamespace="http://schemas.microsoft.com/office/2006/metadata/properties" ma:root="true" ma:fieldsID="56672a841ec368933911bd125151d3cf" ns2:_="" ns3:_="">
    <xsd:import namespace="5bcb4d40-3e04-496e-8ceb-fad8010efd12"/>
    <xsd:import namespace="1455ee12-f775-410a-bed5-58c63450aa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b4d40-3e04-496e-8ceb-fad8010ef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635b85-1a59-45fa-9510-b8167c5c1a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5ee12-f775-410a-bed5-58c63450aa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346006-115c-45a6-9c87-180c07ceb042}" ma:internalName="TaxCatchAll" ma:showField="CatchAllData" ma:web="1455ee12-f775-410a-bed5-58c63450aa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B8883-4245-4143-90F3-629A7383DCA5}">
  <ds:schemaRefs>
    <ds:schemaRef ds:uri="http://schemas.microsoft.com/office/2006/documentManagement/types"/>
    <ds:schemaRef ds:uri="http://purl.org/dc/elements/1.1/"/>
    <ds:schemaRef ds:uri="http://schemas.microsoft.com/office/2006/metadata/properties"/>
    <ds:schemaRef ds:uri="1455ee12-f775-410a-bed5-58c63450aab3"/>
    <ds:schemaRef ds:uri="http://purl.org/dc/terms/"/>
    <ds:schemaRef ds:uri="http://schemas.microsoft.com/office/infopath/2007/PartnerControls"/>
    <ds:schemaRef ds:uri="http://schemas.openxmlformats.org/package/2006/metadata/core-properties"/>
    <ds:schemaRef ds:uri="5bcb4d40-3e04-496e-8ceb-fad8010efd12"/>
    <ds:schemaRef ds:uri="http://www.w3.org/XML/1998/namespace"/>
    <ds:schemaRef ds:uri="http://purl.org/dc/dcmitype/"/>
  </ds:schemaRefs>
</ds:datastoreItem>
</file>

<file path=customXml/itemProps2.xml><?xml version="1.0" encoding="utf-8"?>
<ds:datastoreItem xmlns:ds="http://schemas.openxmlformats.org/officeDocument/2006/customXml" ds:itemID="{30F731C0-450C-4163-A020-206FFE50F466}">
  <ds:schemaRefs>
    <ds:schemaRef ds:uri="http://schemas.microsoft.com/sharepoint/v3/contenttype/forms"/>
  </ds:schemaRefs>
</ds:datastoreItem>
</file>

<file path=customXml/itemProps3.xml><?xml version="1.0" encoding="utf-8"?>
<ds:datastoreItem xmlns:ds="http://schemas.openxmlformats.org/officeDocument/2006/customXml" ds:itemID="{866EF7AE-4E16-4A77-868A-B222A3E56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b4d40-3e04-496e-8ceb-fad8010efd12"/>
    <ds:schemaRef ds:uri="1455ee12-f775-410a-bed5-58c63450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8898</Words>
  <Characters>50723</Characters>
  <Application>Microsoft Office Word</Application>
  <DocSecurity>4</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59502</CharactersWithSpaces>
  <SharedDoc>false</SharedDoc>
  <HLinks>
    <vt:vector size="222" baseType="variant">
      <vt:variant>
        <vt:i4>4653174</vt:i4>
      </vt:variant>
      <vt:variant>
        <vt:i4>300</vt:i4>
      </vt:variant>
      <vt:variant>
        <vt:i4>0</vt:i4>
      </vt:variant>
      <vt:variant>
        <vt:i4>5</vt:i4>
      </vt:variant>
      <vt:variant>
        <vt:lpwstr>http://www.nalog.ru/rn77/about_fts/inttax/mpa/dn/</vt:lpwstr>
      </vt:variant>
      <vt:variant>
        <vt:lpwstr/>
      </vt:variant>
      <vt:variant>
        <vt:i4>4653174</vt:i4>
      </vt:variant>
      <vt:variant>
        <vt:i4>297</vt:i4>
      </vt:variant>
      <vt:variant>
        <vt:i4>0</vt:i4>
      </vt:variant>
      <vt:variant>
        <vt:i4>5</vt:i4>
      </vt:variant>
      <vt:variant>
        <vt:lpwstr>http://www.nalog.ru/rn77/about_fts/inttax/mpa/dn/</vt:lpwstr>
      </vt:variant>
      <vt:variant>
        <vt:lpwstr/>
      </vt:variant>
      <vt:variant>
        <vt:i4>7471163</vt:i4>
      </vt:variant>
      <vt:variant>
        <vt:i4>282</vt:i4>
      </vt:variant>
      <vt:variant>
        <vt:i4>0</vt:i4>
      </vt:variant>
      <vt:variant>
        <vt:i4>5</vt:i4>
      </vt:variant>
      <vt:variant>
        <vt:lpwstr>http://www.rrost.ru/ru/filials/</vt:lpwstr>
      </vt:variant>
      <vt:variant>
        <vt:lpwstr/>
      </vt:variant>
      <vt:variant>
        <vt:i4>7471163</vt:i4>
      </vt:variant>
      <vt:variant>
        <vt:i4>279</vt:i4>
      </vt:variant>
      <vt:variant>
        <vt:i4>0</vt:i4>
      </vt:variant>
      <vt:variant>
        <vt:i4>5</vt:i4>
      </vt:variant>
      <vt:variant>
        <vt:lpwstr>http://www.rrost.ru/ru/filials/</vt:lpwstr>
      </vt:variant>
      <vt:variant>
        <vt:lpwstr/>
      </vt:variant>
      <vt:variant>
        <vt:i4>7471163</vt:i4>
      </vt:variant>
      <vt:variant>
        <vt:i4>231</vt:i4>
      </vt:variant>
      <vt:variant>
        <vt:i4>0</vt:i4>
      </vt:variant>
      <vt:variant>
        <vt:i4>5</vt:i4>
      </vt:variant>
      <vt:variant>
        <vt:lpwstr>http://www.rrost.ru/ru/filials/</vt:lpwstr>
      </vt:variant>
      <vt:variant>
        <vt:lpwstr/>
      </vt:variant>
      <vt:variant>
        <vt:i4>7471163</vt:i4>
      </vt:variant>
      <vt:variant>
        <vt:i4>228</vt:i4>
      </vt:variant>
      <vt:variant>
        <vt:i4>0</vt:i4>
      </vt:variant>
      <vt:variant>
        <vt:i4>5</vt:i4>
      </vt:variant>
      <vt:variant>
        <vt:lpwstr>http://www.rrost.ru/ru/filials/</vt:lpwstr>
      </vt:variant>
      <vt:variant>
        <vt:lpwstr/>
      </vt:variant>
      <vt:variant>
        <vt:i4>1048629</vt:i4>
      </vt:variant>
      <vt:variant>
        <vt:i4>182</vt:i4>
      </vt:variant>
      <vt:variant>
        <vt:i4>0</vt:i4>
      </vt:variant>
      <vt:variant>
        <vt:i4>5</vt:i4>
      </vt:variant>
      <vt:variant>
        <vt:lpwstr/>
      </vt:variant>
      <vt:variant>
        <vt:lpwstr>_Toc117246728</vt:lpwstr>
      </vt:variant>
      <vt:variant>
        <vt:i4>1048629</vt:i4>
      </vt:variant>
      <vt:variant>
        <vt:i4>176</vt:i4>
      </vt:variant>
      <vt:variant>
        <vt:i4>0</vt:i4>
      </vt:variant>
      <vt:variant>
        <vt:i4>5</vt:i4>
      </vt:variant>
      <vt:variant>
        <vt:lpwstr/>
      </vt:variant>
      <vt:variant>
        <vt:lpwstr>_Toc117246727</vt:lpwstr>
      </vt:variant>
      <vt:variant>
        <vt:i4>1048629</vt:i4>
      </vt:variant>
      <vt:variant>
        <vt:i4>170</vt:i4>
      </vt:variant>
      <vt:variant>
        <vt:i4>0</vt:i4>
      </vt:variant>
      <vt:variant>
        <vt:i4>5</vt:i4>
      </vt:variant>
      <vt:variant>
        <vt:lpwstr/>
      </vt:variant>
      <vt:variant>
        <vt:lpwstr>_Toc117246726</vt:lpwstr>
      </vt:variant>
      <vt:variant>
        <vt:i4>1048629</vt:i4>
      </vt:variant>
      <vt:variant>
        <vt:i4>164</vt:i4>
      </vt:variant>
      <vt:variant>
        <vt:i4>0</vt:i4>
      </vt:variant>
      <vt:variant>
        <vt:i4>5</vt:i4>
      </vt:variant>
      <vt:variant>
        <vt:lpwstr/>
      </vt:variant>
      <vt:variant>
        <vt:lpwstr>_Toc117246725</vt:lpwstr>
      </vt:variant>
      <vt:variant>
        <vt:i4>1048629</vt:i4>
      </vt:variant>
      <vt:variant>
        <vt:i4>158</vt:i4>
      </vt:variant>
      <vt:variant>
        <vt:i4>0</vt:i4>
      </vt:variant>
      <vt:variant>
        <vt:i4>5</vt:i4>
      </vt:variant>
      <vt:variant>
        <vt:lpwstr/>
      </vt:variant>
      <vt:variant>
        <vt:lpwstr>_Toc117246724</vt:lpwstr>
      </vt:variant>
      <vt:variant>
        <vt:i4>1048629</vt:i4>
      </vt:variant>
      <vt:variant>
        <vt:i4>152</vt:i4>
      </vt:variant>
      <vt:variant>
        <vt:i4>0</vt:i4>
      </vt:variant>
      <vt:variant>
        <vt:i4>5</vt:i4>
      </vt:variant>
      <vt:variant>
        <vt:lpwstr/>
      </vt:variant>
      <vt:variant>
        <vt:lpwstr>_Toc117246723</vt:lpwstr>
      </vt:variant>
      <vt:variant>
        <vt:i4>1048629</vt:i4>
      </vt:variant>
      <vt:variant>
        <vt:i4>146</vt:i4>
      </vt:variant>
      <vt:variant>
        <vt:i4>0</vt:i4>
      </vt:variant>
      <vt:variant>
        <vt:i4>5</vt:i4>
      </vt:variant>
      <vt:variant>
        <vt:lpwstr/>
      </vt:variant>
      <vt:variant>
        <vt:lpwstr>_Toc117246722</vt:lpwstr>
      </vt:variant>
      <vt:variant>
        <vt:i4>1048629</vt:i4>
      </vt:variant>
      <vt:variant>
        <vt:i4>140</vt:i4>
      </vt:variant>
      <vt:variant>
        <vt:i4>0</vt:i4>
      </vt:variant>
      <vt:variant>
        <vt:i4>5</vt:i4>
      </vt:variant>
      <vt:variant>
        <vt:lpwstr/>
      </vt:variant>
      <vt:variant>
        <vt:lpwstr>_Toc117246721</vt:lpwstr>
      </vt:variant>
      <vt:variant>
        <vt:i4>1048629</vt:i4>
      </vt:variant>
      <vt:variant>
        <vt:i4>134</vt:i4>
      </vt:variant>
      <vt:variant>
        <vt:i4>0</vt:i4>
      </vt:variant>
      <vt:variant>
        <vt:i4>5</vt:i4>
      </vt:variant>
      <vt:variant>
        <vt:lpwstr/>
      </vt:variant>
      <vt:variant>
        <vt:lpwstr>_Toc117246720</vt:lpwstr>
      </vt:variant>
      <vt:variant>
        <vt:i4>1245237</vt:i4>
      </vt:variant>
      <vt:variant>
        <vt:i4>128</vt:i4>
      </vt:variant>
      <vt:variant>
        <vt:i4>0</vt:i4>
      </vt:variant>
      <vt:variant>
        <vt:i4>5</vt:i4>
      </vt:variant>
      <vt:variant>
        <vt:lpwstr/>
      </vt:variant>
      <vt:variant>
        <vt:lpwstr>_Toc117246719</vt:lpwstr>
      </vt:variant>
      <vt:variant>
        <vt:i4>1245237</vt:i4>
      </vt:variant>
      <vt:variant>
        <vt:i4>122</vt:i4>
      </vt:variant>
      <vt:variant>
        <vt:i4>0</vt:i4>
      </vt:variant>
      <vt:variant>
        <vt:i4>5</vt:i4>
      </vt:variant>
      <vt:variant>
        <vt:lpwstr/>
      </vt:variant>
      <vt:variant>
        <vt:lpwstr>_Toc117246718</vt:lpwstr>
      </vt:variant>
      <vt:variant>
        <vt:i4>1245237</vt:i4>
      </vt:variant>
      <vt:variant>
        <vt:i4>116</vt:i4>
      </vt:variant>
      <vt:variant>
        <vt:i4>0</vt:i4>
      </vt:variant>
      <vt:variant>
        <vt:i4>5</vt:i4>
      </vt:variant>
      <vt:variant>
        <vt:lpwstr/>
      </vt:variant>
      <vt:variant>
        <vt:lpwstr>_Toc117246717</vt:lpwstr>
      </vt:variant>
      <vt:variant>
        <vt:i4>1245237</vt:i4>
      </vt:variant>
      <vt:variant>
        <vt:i4>110</vt:i4>
      </vt:variant>
      <vt:variant>
        <vt:i4>0</vt:i4>
      </vt:variant>
      <vt:variant>
        <vt:i4>5</vt:i4>
      </vt:variant>
      <vt:variant>
        <vt:lpwstr/>
      </vt:variant>
      <vt:variant>
        <vt:lpwstr>_Toc117246716</vt:lpwstr>
      </vt:variant>
      <vt:variant>
        <vt:i4>1245237</vt:i4>
      </vt:variant>
      <vt:variant>
        <vt:i4>104</vt:i4>
      </vt:variant>
      <vt:variant>
        <vt:i4>0</vt:i4>
      </vt:variant>
      <vt:variant>
        <vt:i4>5</vt:i4>
      </vt:variant>
      <vt:variant>
        <vt:lpwstr/>
      </vt:variant>
      <vt:variant>
        <vt:lpwstr>_Toc117246715</vt:lpwstr>
      </vt:variant>
      <vt:variant>
        <vt:i4>1245237</vt:i4>
      </vt:variant>
      <vt:variant>
        <vt:i4>98</vt:i4>
      </vt:variant>
      <vt:variant>
        <vt:i4>0</vt:i4>
      </vt:variant>
      <vt:variant>
        <vt:i4>5</vt:i4>
      </vt:variant>
      <vt:variant>
        <vt:lpwstr/>
      </vt:variant>
      <vt:variant>
        <vt:lpwstr>_Toc117246714</vt:lpwstr>
      </vt:variant>
      <vt:variant>
        <vt:i4>1245237</vt:i4>
      </vt:variant>
      <vt:variant>
        <vt:i4>92</vt:i4>
      </vt:variant>
      <vt:variant>
        <vt:i4>0</vt:i4>
      </vt:variant>
      <vt:variant>
        <vt:i4>5</vt:i4>
      </vt:variant>
      <vt:variant>
        <vt:lpwstr/>
      </vt:variant>
      <vt:variant>
        <vt:lpwstr>_Toc117246713</vt:lpwstr>
      </vt:variant>
      <vt:variant>
        <vt:i4>1245237</vt:i4>
      </vt:variant>
      <vt:variant>
        <vt:i4>86</vt:i4>
      </vt:variant>
      <vt:variant>
        <vt:i4>0</vt:i4>
      </vt:variant>
      <vt:variant>
        <vt:i4>5</vt:i4>
      </vt:variant>
      <vt:variant>
        <vt:lpwstr/>
      </vt:variant>
      <vt:variant>
        <vt:lpwstr>_Toc117246712</vt:lpwstr>
      </vt:variant>
      <vt:variant>
        <vt:i4>1245237</vt:i4>
      </vt:variant>
      <vt:variant>
        <vt:i4>80</vt:i4>
      </vt:variant>
      <vt:variant>
        <vt:i4>0</vt:i4>
      </vt:variant>
      <vt:variant>
        <vt:i4>5</vt:i4>
      </vt:variant>
      <vt:variant>
        <vt:lpwstr/>
      </vt:variant>
      <vt:variant>
        <vt:lpwstr>_Toc117246711</vt:lpwstr>
      </vt:variant>
      <vt:variant>
        <vt:i4>1245237</vt:i4>
      </vt:variant>
      <vt:variant>
        <vt:i4>74</vt:i4>
      </vt:variant>
      <vt:variant>
        <vt:i4>0</vt:i4>
      </vt:variant>
      <vt:variant>
        <vt:i4>5</vt:i4>
      </vt:variant>
      <vt:variant>
        <vt:lpwstr/>
      </vt:variant>
      <vt:variant>
        <vt:lpwstr>_Toc117246710</vt:lpwstr>
      </vt:variant>
      <vt:variant>
        <vt:i4>1179701</vt:i4>
      </vt:variant>
      <vt:variant>
        <vt:i4>68</vt:i4>
      </vt:variant>
      <vt:variant>
        <vt:i4>0</vt:i4>
      </vt:variant>
      <vt:variant>
        <vt:i4>5</vt:i4>
      </vt:variant>
      <vt:variant>
        <vt:lpwstr/>
      </vt:variant>
      <vt:variant>
        <vt:lpwstr>_Toc117246709</vt:lpwstr>
      </vt:variant>
      <vt:variant>
        <vt:i4>1179701</vt:i4>
      </vt:variant>
      <vt:variant>
        <vt:i4>62</vt:i4>
      </vt:variant>
      <vt:variant>
        <vt:i4>0</vt:i4>
      </vt:variant>
      <vt:variant>
        <vt:i4>5</vt:i4>
      </vt:variant>
      <vt:variant>
        <vt:lpwstr/>
      </vt:variant>
      <vt:variant>
        <vt:lpwstr>_Toc117246708</vt:lpwstr>
      </vt:variant>
      <vt:variant>
        <vt:i4>1179701</vt:i4>
      </vt:variant>
      <vt:variant>
        <vt:i4>56</vt:i4>
      </vt:variant>
      <vt:variant>
        <vt:i4>0</vt:i4>
      </vt:variant>
      <vt:variant>
        <vt:i4>5</vt:i4>
      </vt:variant>
      <vt:variant>
        <vt:lpwstr/>
      </vt:variant>
      <vt:variant>
        <vt:lpwstr>_Toc117246707</vt:lpwstr>
      </vt:variant>
      <vt:variant>
        <vt:i4>1179701</vt:i4>
      </vt:variant>
      <vt:variant>
        <vt:i4>50</vt:i4>
      </vt:variant>
      <vt:variant>
        <vt:i4>0</vt:i4>
      </vt:variant>
      <vt:variant>
        <vt:i4>5</vt:i4>
      </vt:variant>
      <vt:variant>
        <vt:lpwstr/>
      </vt:variant>
      <vt:variant>
        <vt:lpwstr>_Toc117246706</vt:lpwstr>
      </vt:variant>
      <vt:variant>
        <vt:i4>1179701</vt:i4>
      </vt:variant>
      <vt:variant>
        <vt:i4>44</vt:i4>
      </vt:variant>
      <vt:variant>
        <vt:i4>0</vt:i4>
      </vt:variant>
      <vt:variant>
        <vt:i4>5</vt:i4>
      </vt:variant>
      <vt:variant>
        <vt:lpwstr/>
      </vt:variant>
      <vt:variant>
        <vt:lpwstr>_Toc117246705</vt:lpwstr>
      </vt:variant>
      <vt:variant>
        <vt:i4>1179701</vt:i4>
      </vt:variant>
      <vt:variant>
        <vt:i4>38</vt:i4>
      </vt:variant>
      <vt:variant>
        <vt:i4>0</vt:i4>
      </vt:variant>
      <vt:variant>
        <vt:i4>5</vt:i4>
      </vt:variant>
      <vt:variant>
        <vt:lpwstr/>
      </vt:variant>
      <vt:variant>
        <vt:lpwstr>_Toc117246704</vt:lpwstr>
      </vt:variant>
      <vt:variant>
        <vt:i4>1179701</vt:i4>
      </vt:variant>
      <vt:variant>
        <vt:i4>32</vt:i4>
      </vt:variant>
      <vt:variant>
        <vt:i4>0</vt:i4>
      </vt:variant>
      <vt:variant>
        <vt:i4>5</vt:i4>
      </vt:variant>
      <vt:variant>
        <vt:lpwstr/>
      </vt:variant>
      <vt:variant>
        <vt:lpwstr>_Toc117246703</vt:lpwstr>
      </vt:variant>
      <vt:variant>
        <vt:i4>1179701</vt:i4>
      </vt:variant>
      <vt:variant>
        <vt:i4>26</vt:i4>
      </vt:variant>
      <vt:variant>
        <vt:i4>0</vt:i4>
      </vt:variant>
      <vt:variant>
        <vt:i4>5</vt:i4>
      </vt:variant>
      <vt:variant>
        <vt:lpwstr/>
      </vt:variant>
      <vt:variant>
        <vt:lpwstr>_Toc117246702</vt:lpwstr>
      </vt:variant>
      <vt:variant>
        <vt:i4>1179701</vt:i4>
      </vt:variant>
      <vt:variant>
        <vt:i4>20</vt:i4>
      </vt:variant>
      <vt:variant>
        <vt:i4>0</vt:i4>
      </vt:variant>
      <vt:variant>
        <vt:i4>5</vt:i4>
      </vt:variant>
      <vt:variant>
        <vt:lpwstr/>
      </vt:variant>
      <vt:variant>
        <vt:lpwstr>_Toc117246701</vt:lpwstr>
      </vt:variant>
      <vt:variant>
        <vt:i4>1179701</vt:i4>
      </vt:variant>
      <vt:variant>
        <vt:i4>14</vt:i4>
      </vt:variant>
      <vt:variant>
        <vt:i4>0</vt:i4>
      </vt:variant>
      <vt:variant>
        <vt:i4>5</vt:i4>
      </vt:variant>
      <vt:variant>
        <vt:lpwstr/>
      </vt:variant>
      <vt:variant>
        <vt:lpwstr>_Toc117246700</vt:lpwstr>
      </vt:variant>
      <vt:variant>
        <vt:i4>1769524</vt:i4>
      </vt:variant>
      <vt:variant>
        <vt:i4>8</vt:i4>
      </vt:variant>
      <vt:variant>
        <vt:i4>0</vt:i4>
      </vt:variant>
      <vt:variant>
        <vt:i4>5</vt:i4>
      </vt:variant>
      <vt:variant>
        <vt:lpwstr/>
      </vt:variant>
      <vt:variant>
        <vt:lpwstr>_Toc117246699</vt:lpwstr>
      </vt:variant>
      <vt:variant>
        <vt:i4>1769524</vt:i4>
      </vt:variant>
      <vt:variant>
        <vt:i4>2</vt:i4>
      </vt:variant>
      <vt:variant>
        <vt:i4>0</vt:i4>
      </vt:variant>
      <vt:variant>
        <vt:i4>5</vt:i4>
      </vt:variant>
      <vt:variant>
        <vt:lpwstr/>
      </vt:variant>
      <vt:variant>
        <vt:lpwstr>_Toc117246698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Chuvakin</dc:creator>
  <cp:keywords/>
  <dc:description/>
  <cp:lastModifiedBy>Урманова Елена</cp:lastModifiedBy>
  <cp:revision>2</cp:revision>
  <cp:lastPrinted>2024-05-24T14:13:00Z</cp:lastPrinted>
  <dcterms:created xsi:type="dcterms:W3CDTF">2024-06-17T17:21:00Z</dcterms:created>
  <dcterms:modified xsi:type="dcterms:W3CDTF">2024-06-17T17:21:00Z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0x0101006807E9D7B5EC6245933BE9E4461DBF8E</vt:lpwstr>
  </property>
  <property fmtid="{D5CDD505-2E9C-101B-9397-08002B2CF9AE}" pid="3" name="MediaServiceImageTags">
    <vt:lpwstr/>
  </property>
</Properties>
</file>