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E7" w:rsidRDefault="00B060E7" w:rsidP="00460A41">
      <w:pPr>
        <w:ind w:left="-284"/>
        <w:jc w:val="center"/>
        <w:rPr>
          <w:b/>
          <w:bCs/>
          <w:color w:val="000000"/>
          <w:sz w:val="22"/>
          <w:szCs w:val="22"/>
        </w:rPr>
      </w:pPr>
    </w:p>
    <w:p w:rsidR="00396AAF" w:rsidRPr="00212C62" w:rsidRDefault="00396AAF" w:rsidP="00460A41">
      <w:pPr>
        <w:ind w:left="-284"/>
        <w:jc w:val="center"/>
        <w:rPr>
          <w:b/>
          <w:bCs/>
          <w:color w:val="000000"/>
          <w:sz w:val="22"/>
          <w:szCs w:val="22"/>
        </w:rPr>
      </w:pPr>
      <w:r w:rsidRPr="00212C62">
        <w:rPr>
          <w:b/>
          <w:bCs/>
          <w:color w:val="000000"/>
          <w:sz w:val="22"/>
          <w:szCs w:val="22"/>
        </w:rPr>
        <w:t xml:space="preserve">Сообщение о существенном факте </w:t>
      </w:r>
      <w:r w:rsidRPr="00212C62">
        <w:rPr>
          <w:b/>
          <w:bCs/>
          <w:color w:val="000000"/>
          <w:sz w:val="22"/>
          <w:szCs w:val="22"/>
        </w:rPr>
        <w:br/>
      </w:r>
      <w:r w:rsidR="00CC2B0D" w:rsidRPr="00212C62">
        <w:rPr>
          <w:b/>
          <w:bCs/>
          <w:color w:val="000000"/>
          <w:sz w:val="22"/>
          <w:szCs w:val="22"/>
        </w:rPr>
        <w:t>«О</w:t>
      </w:r>
      <w:r w:rsidRPr="00212C62">
        <w:rPr>
          <w:b/>
          <w:bCs/>
          <w:color w:val="000000"/>
          <w:sz w:val="22"/>
          <w:szCs w:val="22"/>
        </w:rPr>
        <w:t xml:space="preserve"> проведении заседания совета директоров эмитента и его повестке дня</w:t>
      </w:r>
      <w:r w:rsidR="00CC2B0D" w:rsidRPr="00212C62">
        <w:rPr>
          <w:b/>
          <w:bCs/>
          <w:color w:val="000000"/>
          <w:sz w:val="22"/>
          <w:szCs w:val="22"/>
        </w:rPr>
        <w:t>»</w:t>
      </w:r>
    </w:p>
    <w:p w:rsidR="00CC2B0D" w:rsidRPr="00212C62" w:rsidRDefault="00DF6C23" w:rsidP="00396AAF">
      <w:pPr>
        <w:jc w:val="center"/>
        <w:rPr>
          <w:b/>
          <w:bCs/>
          <w:color w:val="000000"/>
          <w:sz w:val="22"/>
          <w:szCs w:val="22"/>
        </w:rPr>
      </w:pPr>
      <w:r w:rsidRPr="00212C62">
        <w:rPr>
          <w:b/>
          <w:bCs/>
          <w:color w:val="000000"/>
          <w:sz w:val="22"/>
          <w:szCs w:val="22"/>
        </w:rPr>
        <w:t>(р</w:t>
      </w:r>
      <w:r w:rsidR="00CC2B0D" w:rsidRPr="00212C62">
        <w:rPr>
          <w:b/>
          <w:bCs/>
          <w:color w:val="000000"/>
          <w:sz w:val="22"/>
          <w:szCs w:val="22"/>
        </w:rPr>
        <w:t>аскрытие инсайдерской информации</w:t>
      </w:r>
      <w:r w:rsidRPr="00212C62">
        <w:rPr>
          <w:b/>
          <w:bCs/>
          <w:color w:val="000000"/>
          <w:sz w:val="22"/>
          <w:szCs w:val="22"/>
        </w:rPr>
        <w:t>)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396AAF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Общие сведения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1.1  Полное фирменное наименование эмитента</w:t>
            </w:r>
          </w:p>
        </w:tc>
        <w:tc>
          <w:tcPr>
            <w:tcW w:w="6237" w:type="dxa"/>
          </w:tcPr>
          <w:p w:rsidR="00396AAF" w:rsidRPr="0007603F" w:rsidRDefault="00952ED0" w:rsidP="000760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Публичное</w:t>
            </w:r>
            <w:r w:rsidR="00396AAF" w:rsidRPr="0007603F">
              <w:rPr>
                <w:rFonts w:ascii="Times New Roman" w:hAnsi="Times New Roman" w:cs="Times New Roman"/>
                <w:b/>
                <w:i/>
              </w:rPr>
              <w:t xml:space="preserve"> акционерное общество энергетики и электрификации Кубани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1.2. Сокращенное фирменное название эмитента</w:t>
            </w:r>
          </w:p>
        </w:tc>
        <w:tc>
          <w:tcPr>
            <w:tcW w:w="6237" w:type="dxa"/>
          </w:tcPr>
          <w:p w:rsidR="00396AAF" w:rsidRPr="0007603F" w:rsidRDefault="00952ED0" w:rsidP="000760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="00396AAF" w:rsidRPr="0007603F">
              <w:rPr>
                <w:rFonts w:ascii="Times New Roman" w:hAnsi="Times New Roman" w:cs="Times New Roman"/>
                <w:b/>
                <w:i/>
              </w:rPr>
              <w:t>АО «Кубаньэнерго»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6237" w:type="dxa"/>
          </w:tcPr>
          <w:p w:rsidR="001540BE" w:rsidRPr="0007603F" w:rsidRDefault="00396AAF" w:rsidP="001540BE">
            <w:pPr>
              <w:rPr>
                <w:sz w:val="22"/>
                <w:szCs w:val="22"/>
              </w:rPr>
            </w:pPr>
            <w:r w:rsidRPr="0007603F">
              <w:rPr>
                <w:b/>
                <w:i/>
                <w:sz w:val="22"/>
                <w:szCs w:val="22"/>
              </w:rPr>
              <w:t>Российская Федерация, г. Краснодар</w:t>
            </w:r>
          </w:p>
          <w:p w:rsidR="00396AAF" w:rsidRPr="0007603F" w:rsidRDefault="00396AAF" w:rsidP="0007603F">
            <w:pPr>
              <w:rPr>
                <w:sz w:val="22"/>
                <w:szCs w:val="22"/>
              </w:rPr>
            </w:pP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6237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1022301427268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6237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2309001660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237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00063-А</w:t>
            </w:r>
          </w:p>
        </w:tc>
      </w:tr>
      <w:tr w:rsidR="00396AAF" w:rsidRPr="0007603F" w:rsidTr="00DF5123">
        <w:tc>
          <w:tcPr>
            <w:tcW w:w="4395" w:type="dxa"/>
          </w:tcPr>
          <w:p w:rsidR="00396AAF" w:rsidRPr="0007603F" w:rsidRDefault="00396AA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237" w:type="dxa"/>
          </w:tcPr>
          <w:p w:rsidR="00396AAF" w:rsidRPr="0007603F" w:rsidRDefault="00CC2B0D" w:rsidP="0007603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7603F">
              <w:rPr>
                <w:rFonts w:ascii="Times New Roman" w:hAnsi="Times New Roman" w:cs="Times New Roman"/>
                <w:b/>
                <w:i/>
                <w:lang w:val="en-US"/>
              </w:rPr>
              <w:t>http</w:t>
            </w:r>
            <w:r w:rsidRPr="0007603F">
              <w:rPr>
                <w:rFonts w:ascii="Times New Roman" w:hAnsi="Times New Roman" w:cs="Times New Roman"/>
                <w:b/>
                <w:i/>
              </w:rPr>
              <w:t>://</w:t>
            </w:r>
            <w:hyperlink r:id="rId7" w:history="1">
              <w:r w:rsidR="00396AAF"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www</w:t>
              </w:r>
              <w:r w:rsidR="00396AAF" w:rsidRPr="0007603F">
                <w:rPr>
                  <w:rFonts w:ascii="Times New Roman" w:hAnsi="Times New Roman" w:cs="Times New Roman"/>
                  <w:b/>
                  <w:i/>
                </w:rPr>
                <w:t>.</w:t>
              </w:r>
              <w:r w:rsidR="00396AAF"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kubanenergo</w:t>
              </w:r>
              <w:r w:rsidR="00396AAF" w:rsidRPr="0007603F">
                <w:rPr>
                  <w:rFonts w:ascii="Times New Roman" w:hAnsi="Times New Roman" w:cs="Times New Roman"/>
                  <w:b/>
                  <w:i/>
                </w:rPr>
                <w:t>.</w:t>
              </w:r>
              <w:r w:rsidR="00396AAF"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ru</w:t>
              </w:r>
            </w:hyperlink>
            <w:r w:rsidR="00401AEF" w:rsidRPr="0007603F">
              <w:rPr>
                <w:rFonts w:ascii="Times New Roman" w:hAnsi="Times New Roman" w:cs="Times New Roman"/>
              </w:rPr>
              <w:t>,</w:t>
            </w:r>
          </w:p>
          <w:p w:rsidR="001F698A" w:rsidRPr="0007603F" w:rsidRDefault="001F698A" w:rsidP="0007603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http://www.e-disclosure.ru/portal/company.aspx?id=2827</w:t>
            </w:r>
          </w:p>
          <w:p w:rsidR="00CC2B0D" w:rsidRPr="0007603F" w:rsidRDefault="00CC2B0D" w:rsidP="0007603F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396AAF" w:rsidP="0007603F">
            <w:pPr>
              <w:jc w:val="center"/>
              <w:rPr>
                <w:sz w:val="22"/>
                <w:szCs w:val="22"/>
              </w:rPr>
            </w:pPr>
            <w:r w:rsidRPr="0007603F">
              <w:rPr>
                <w:sz w:val="22"/>
                <w:szCs w:val="22"/>
              </w:rPr>
              <w:t>2. Содержание сообщения</w:t>
            </w: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396AAF" w:rsidP="00D53E01">
            <w:pPr>
              <w:jc w:val="both"/>
              <w:rPr>
                <w:sz w:val="22"/>
                <w:szCs w:val="22"/>
              </w:rPr>
            </w:pPr>
            <w:r w:rsidRPr="0007603F">
              <w:rPr>
                <w:sz w:val="22"/>
                <w:szCs w:val="22"/>
              </w:rPr>
              <w:t xml:space="preserve">2.1. </w:t>
            </w:r>
            <w:r w:rsidRPr="0007603F">
              <w:rPr>
                <w:color w:val="000000"/>
                <w:sz w:val="22"/>
                <w:szCs w:val="22"/>
              </w:rPr>
              <w:t xml:space="preserve">Дата принятия председателем совета директоров эмитента решения о проведении заседания совета директоров эмитента </w:t>
            </w:r>
            <w:r w:rsidRPr="0007603F">
              <w:rPr>
                <w:b/>
                <w:i/>
                <w:color w:val="000000"/>
                <w:sz w:val="22"/>
                <w:szCs w:val="22"/>
              </w:rPr>
              <w:t>–</w:t>
            </w:r>
            <w:r w:rsidR="005A5637" w:rsidRPr="0007603F">
              <w:rPr>
                <w:b/>
                <w:i/>
                <w:color w:val="000000"/>
                <w:sz w:val="22"/>
                <w:szCs w:val="22"/>
              </w:rPr>
              <w:t xml:space="preserve">  </w:t>
            </w:r>
            <w:r w:rsidR="000B07A7">
              <w:rPr>
                <w:b/>
                <w:i/>
                <w:color w:val="000000"/>
                <w:sz w:val="22"/>
                <w:szCs w:val="22"/>
              </w:rPr>
              <w:t>1</w:t>
            </w:r>
            <w:r w:rsidR="00D53E01">
              <w:rPr>
                <w:b/>
                <w:i/>
                <w:color w:val="000000"/>
                <w:sz w:val="22"/>
                <w:szCs w:val="22"/>
              </w:rPr>
              <w:t>3</w:t>
            </w:r>
            <w:r w:rsidR="00EF54C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D53E01">
              <w:rPr>
                <w:b/>
                <w:i/>
                <w:color w:val="000000"/>
                <w:sz w:val="22"/>
                <w:szCs w:val="22"/>
              </w:rPr>
              <w:t>марта</w:t>
            </w:r>
            <w:bookmarkStart w:id="0" w:name="_GoBack"/>
            <w:bookmarkEnd w:id="0"/>
            <w:r w:rsidR="002367A6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E05462" w:rsidRPr="0007603F">
              <w:rPr>
                <w:b/>
                <w:i/>
                <w:color w:val="000000"/>
                <w:sz w:val="22"/>
                <w:szCs w:val="22"/>
              </w:rPr>
              <w:t>201</w:t>
            </w:r>
            <w:r w:rsidR="00A72651">
              <w:rPr>
                <w:b/>
                <w:i/>
                <w:color w:val="000000"/>
                <w:sz w:val="22"/>
                <w:szCs w:val="22"/>
              </w:rPr>
              <w:t>7</w:t>
            </w:r>
            <w:r w:rsidRPr="0007603F">
              <w:rPr>
                <w:b/>
                <w:i/>
                <w:sz w:val="22"/>
                <w:szCs w:val="22"/>
              </w:rPr>
              <w:t xml:space="preserve"> года.</w:t>
            </w: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396AAF" w:rsidP="00D53E01">
            <w:pPr>
              <w:jc w:val="both"/>
              <w:rPr>
                <w:sz w:val="22"/>
                <w:szCs w:val="22"/>
              </w:rPr>
            </w:pPr>
            <w:r w:rsidRPr="0007603F">
              <w:rPr>
                <w:sz w:val="22"/>
                <w:szCs w:val="22"/>
              </w:rPr>
              <w:t>2.2. Д</w:t>
            </w:r>
            <w:r w:rsidRPr="0007603F">
              <w:rPr>
                <w:color w:val="000000"/>
                <w:sz w:val="22"/>
                <w:szCs w:val="22"/>
              </w:rPr>
              <w:t xml:space="preserve">ата проведения заседания совета директоров </w:t>
            </w:r>
            <w:r w:rsidRPr="00EF54C2">
              <w:rPr>
                <w:color w:val="000000"/>
                <w:sz w:val="22"/>
                <w:szCs w:val="22"/>
              </w:rPr>
              <w:t xml:space="preserve">эмитента – </w:t>
            </w:r>
            <w:r w:rsidR="00B060E7">
              <w:rPr>
                <w:b/>
                <w:i/>
                <w:color w:val="000000"/>
                <w:sz w:val="22"/>
                <w:szCs w:val="22"/>
              </w:rPr>
              <w:t>2</w:t>
            </w:r>
            <w:r w:rsidR="00D53E01">
              <w:rPr>
                <w:b/>
                <w:i/>
                <w:color w:val="000000"/>
                <w:sz w:val="22"/>
                <w:szCs w:val="22"/>
              </w:rPr>
              <w:t>8</w:t>
            </w:r>
            <w:r w:rsidR="00EF54C2" w:rsidRPr="00EF54C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D53E01">
              <w:rPr>
                <w:b/>
                <w:i/>
                <w:color w:val="000000"/>
                <w:sz w:val="22"/>
                <w:szCs w:val="22"/>
              </w:rPr>
              <w:t>марта</w:t>
            </w:r>
            <w:r w:rsidR="00EF54C2" w:rsidRPr="00EF54C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952ED0" w:rsidRPr="00EF54C2">
              <w:rPr>
                <w:b/>
                <w:i/>
                <w:color w:val="000000"/>
                <w:sz w:val="22"/>
                <w:szCs w:val="22"/>
              </w:rPr>
              <w:t>201</w:t>
            </w:r>
            <w:r w:rsidR="00A72651">
              <w:rPr>
                <w:b/>
                <w:i/>
                <w:color w:val="000000"/>
                <w:sz w:val="22"/>
                <w:szCs w:val="22"/>
              </w:rPr>
              <w:t>7</w:t>
            </w:r>
            <w:r w:rsidR="00952ED0" w:rsidRPr="00EF54C2">
              <w:rPr>
                <w:b/>
                <w:i/>
                <w:sz w:val="22"/>
                <w:szCs w:val="22"/>
              </w:rPr>
              <w:t xml:space="preserve"> года.</w:t>
            </w: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396AAF" w:rsidP="0007603F">
            <w:pPr>
              <w:jc w:val="both"/>
              <w:rPr>
                <w:sz w:val="22"/>
                <w:szCs w:val="22"/>
              </w:rPr>
            </w:pPr>
            <w:r w:rsidRPr="0007603F">
              <w:rPr>
                <w:sz w:val="22"/>
                <w:szCs w:val="22"/>
              </w:rPr>
              <w:t xml:space="preserve">2.3. Повестка </w:t>
            </w:r>
            <w:proofErr w:type="gramStart"/>
            <w:r w:rsidRPr="0007603F">
              <w:rPr>
                <w:sz w:val="22"/>
                <w:szCs w:val="22"/>
              </w:rPr>
              <w:t>дня заседания совета директоров эмитента</w:t>
            </w:r>
            <w:proofErr w:type="gramEnd"/>
            <w:r w:rsidRPr="0007603F">
              <w:rPr>
                <w:sz w:val="22"/>
                <w:szCs w:val="22"/>
              </w:rPr>
              <w:t>:</w:t>
            </w:r>
          </w:p>
          <w:p w:rsidR="00D53E01" w:rsidRPr="00D53E01" w:rsidRDefault="00D53E01" w:rsidP="00D53E01">
            <w:pPr>
              <w:pStyle w:val="a5"/>
              <w:numPr>
                <w:ilvl w:val="0"/>
                <w:numId w:val="35"/>
              </w:num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53E01">
              <w:rPr>
                <w:b/>
                <w:i/>
                <w:sz w:val="22"/>
                <w:szCs w:val="22"/>
              </w:rPr>
              <w:t>О рассмотрении результатов антикоррупционного мониторинга за 2016 год.</w:t>
            </w:r>
          </w:p>
          <w:p w:rsidR="00D53E01" w:rsidRPr="00D53E01" w:rsidRDefault="00D53E01" w:rsidP="00D53E01">
            <w:pPr>
              <w:pStyle w:val="a5"/>
              <w:numPr>
                <w:ilvl w:val="0"/>
                <w:numId w:val="35"/>
              </w:num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53E01">
              <w:rPr>
                <w:b/>
                <w:bCs/>
                <w:i/>
                <w:sz w:val="22"/>
                <w:szCs w:val="22"/>
              </w:rPr>
              <w:t>О рассмотрении отчета об исполнении Плана мероприятий по повышению эффективности деятельности и улучшению финансово-экономического состояния Общества за 12 месяцев 2016 года.</w:t>
            </w:r>
          </w:p>
          <w:p w:rsidR="00D53E01" w:rsidRPr="00D53E01" w:rsidRDefault="00D53E01" w:rsidP="00D53E01">
            <w:pPr>
              <w:pStyle w:val="a5"/>
              <w:numPr>
                <w:ilvl w:val="0"/>
                <w:numId w:val="35"/>
              </w:num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53E01">
              <w:rPr>
                <w:b/>
                <w:i/>
                <w:sz w:val="22"/>
                <w:szCs w:val="22"/>
              </w:rPr>
              <w:t xml:space="preserve">Об утверждении скорректированного перечня проектов в области энергосбережения и повышения энергетической эффективности, целесообразных к реализации на условиях заключения </w:t>
            </w:r>
            <w:proofErr w:type="spellStart"/>
            <w:r w:rsidRPr="00D53E01">
              <w:rPr>
                <w:b/>
                <w:i/>
                <w:sz w:val="22"/>
                <w:szCs w:val="22"/>
              </w:rPr>
              <w:t>энергосервисных</w:t>
            </w:r>
            <w:proofErr w:type="spellEnd"/>
            <w:r w:rsidRPr="00D53E01">
              <w:rPr>
                <w:b/>
                <w:i/>
                <w:sz w:val="22"/>
                <w:szCs w:val="22"/>
              </w:rPr>
              <w:t xml:space="preserve"> договоров (контрактов).</w:t>
            </w:r>
          </w:p>
          <w:p w:rsidR="00D53E01" w:rsidRPr="00D53E01" w:rsidRDefault="00D53E01" w:rsidP="00D53E01">
            <w:pPr>
              <w:pStyle w:val="a5"/>
              <w:numPr>
                <w:ilvl w:val="0"/>
                <w:numId w:val="35"/>
              </w:num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53E01">
              <w:rPr>
                <w:b/>
                <w:i/>
                <w:sz w:val="22"/>
                <w:szCs w:val="22"/>
              </w:rPr>
              <w:t xml:space="preserve">Об утверждении Программы снижения потерь электроэнергии </w:t>
            </w:r>
            <w:r w:rsidRPr="00D53E01">
              <w:rPr>
                <w:b/>
                <w:i/>
                <w:sz w:val="22"/>
                <w:szCs w:val="22"/>
              </w:rPr>
              <w:br/>
              <w:t>ПАО «Кубаньэнерго» на 2017-2021 годы.</w:t>
            </w:r>
          </w:p>
          <w:p w:rsidR="00D53E01" w:rsidRPr="00D53E01" w:rsidRDefault="00D53E01" w:rsidP="00D53E01">
            <w:pPr>
              <w:pStyle w:val="a5"/>
              <w:numPr>
                <w:ilvl w:val="0"/>
                <w:numId w:val="35"/>
              </w:num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53E01">
              <w:rPr>
                <w:b/>
                <w:i/>
                <w:sz w:val="22"/>
                <w:szCs w:val="22"/>
              </w:rPr>
              <w:t xml:space="preserve">Об утверждении </w:t>
            </w:r>
            <w:proofErr w:type="gramStart"/>
            <w:r w:rsidRPr="00D53E01">
              <w:rPr>
                <w:b/>
                <w:i/>
                <w:sz w:val="22"/>
                <w:szCs w:val="22"/>
              </w:rPr>
              <w:t>Программы перспективного развития систем учета электроэнергии</w:t>
            </w:r>
            <w:proofErr w:type="gramEnd"/>
            <w:r w:rsidRPr="00D53E01">
              <w:rPr>
                <w:b/>
                <w:i/>
                <w:sz w:val="22"/>
                <w:szCs w:val="22"/>
              </w:rPr>
              <w:t xml:space="preserve"> ПАО «Кубаньэнерго» на 2017-2021 годы.</w:t>
            </w:r>
          </w:p>
          <w:p w:rsidR="00D53E01" w:rsidRPr="00D53E01" w:rsidRDefault="00D53E01" w:rsidP="00D53E01">
            <w:pPr>
              <w:pStyle w:val="a5"/>
              <w:numPr>
                <w:ilvl w:val="0"/>
                <w:numId w:val="35"/>
              </w:num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53E01">
              <w:rPr>
                <w:b/>
                <w:i/>
                <w:sz w:val="22"/>
                <w:szCs w:val="22"/>
              </w:rPr>
              <w:t>Об утверждении Программы энергосбережения и повышения энергетической эффективности ПАО «Кубаньэнерго» на 2017-2021 годы.</w:t>
            </w:r>
          </w:p>
          <w:p w:rsidR="00D53E01" w:rsidRPr="00D53E01" w:rsidRDefault="00D53E01" w:rsidP="00D53E01">
            <w:pPr>
              <w:pStyle w:val="a5"/>
              <w:numPr>
                <w:ilvl w:val="0"/>
                <w:numId w:val="35"/>
              </w:num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53E01">
              <w:rPr>
                <w:b/>
                <w:i/>
                <w:sz w:val="22"/>
                <w:szCs w:val="22"/>
              </w:rPr>
              <w:t>О внесении изменений в Политику внутреннего аудита Общества.</w:t>
            </w:r>
          </w:p>
          <w:p w:rsidR="00D53E01" w:rsidRPr="00D53E01" w:rsidRDefault="00D53E01" w:rsidP="00D53E01">
            <w:pPr>
              <w:pStyle w:val="a5"/>
              <w:numPr>
                <w:ilvl w:val="0"/>
                <w:numId w:val="35"/>
              </w:num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53E01">
              <w:rPr>
                <w:b/>
                <w:i/>
                <w:sz w:val="22"/>
                <w:szCs w:val="22"/>
              </w:rPr>
              <w:t>О рассмотрении индивидуальной программы мероприятий по снижению потерь электрической энергии в сетевом комплексе ПАО «Кубаньэнерго».</w:t>
            </w:r>
          </w:p>
          <w:p w:rsidR="00D53E01" w:rsidRPr="00D53E01" w:rsidRDefault="00D53E01" w:rsidP="00D53E01">
            <w:pPr>
              <w:pStyle w:val="a5"/>
              <w:numPr>
                <w:ilvl w:val="0"/>
                <w:numId w:val="35"/>
              </w:num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53E01">
              <w:rPr>
                <w:b/>
                <w:i/>
                <w:sz w:val="22"/>
                <w:szCs w:val="22"/>
              </w:rPr>
              <w:t>О выполнении решения Совета директоров ПАО «Кубаньэнерго» от 22.06.2016 по вопросу № 12, п.2 (протокол от 24.06.2016 № 243/2016).</w:t>
            </w:r>
          </w:p>
          <w:p w:rsidR="00D53E01" w:rsidRPr="00D53E01" w:rsidRDefault="00D53E01" w:rsidP="00D53E01">
            <w:pPr>
              <w:pStyle w:val="a5"/>
              <w:numPr>
                <w:ilvl w:val="0"/>
                <w:numId w:val="35"/>
              </w:num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53E01">
              <w:rPr>
                <w:b/>
                <w:i/>
                <w:sz w:val="22"/>
                <w:szCs w:val="22"/>
              </w:rPr>
              <w:t>О рассмотрении отчета Генерального директора ПАО «Кубаньэнерго» о выполнении в 4 квартале  2016 года решений, принятых на заседаниях Совета директоров Общества.</w:t>
            </w:r>
          </w:p>
          <w:p w:rsidR="00D53E01" w:rsidRPr="00D53E01" w:rsidRDefault="00D53E01" w:rsidP="00D53E01">
            <w:pPr>
              <w:pStyle w:val="a5"/>
              <w:numPr>
                <w:ilvl w:val="0"/>
                <w:numId w:val="35"/>
              </w:num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53E01">
              <w:rPr>
                <w:b/>
                <w:i/>
                <w:sz w:val="22"/>
                <w:szCs w:val="22"/>
              </w:rPr>
              <w:t>Об утверждении внутреннего документа Общества: Положения ПАО «</w:t>
            </w:r>
            <w:proofErr w:type="spellStart"/>
            <w:r w:rsidRPr="00D53E01">
              <w:rPr>
                <w:b/>
                <w:i/>
                <w:sz w:val="22"/>
                <w:szCs w:val="22"/>
              </w:rPr>
              <w:t>Россети</w:t>
            </w:r>
            <w:proofErr w:type="spellEnd"/>
            <w:r w:rsidRPr="00D53E01">
              <w:rPr>
                <w:b/>
                <w:i/>
                <w:sz w:val="22"/>
                <w:szCs w:val="22"/>
              </w:rPr>
              <w:t>» «О единой технической политике в электросетевом комплексе».</w:t>
            </w:r>
          </w:p>
          <w:p w:rsidR="00952ED0" w:rsidRPr="000B07A7" w:rsidRDefault="00952ED0" w:rsidP="000B07A7">
            <w:pPr>
              <w:autoSpaceDE/>
              <w:autoSpaceDN/>
              <w:ind w:left="360"/>
              <w:rPr>
                <w:b/>
                <w:i/>
                <w:sz w:val="22"/>
                <w:szCs w:val="22"/>
              </w:rPr>
            </w:pP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1C3053" w:rsidRPr="00C108B2" w:rsidRDefault="001C3053" w:rsidP="001C3053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C108B2">
              <w:rPr>
                <w:rFonts w:eastAsia="Calibri"/>
                <w:sz w:val="22"/>
                <w:szCs w:val="22"/>
                <w:lang w:eastAsia="en-US"/>
              </w:rPr>
              <w:t>3.1.Заместитель генерального директора</w:t>
            </w:r>
          </w:p>
          <w:p w:rsidR="001C3053" w:rsidRPr="00C108B2" w:rsidRDefault="001C3053" w:rsidP="001C3053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C108B2">
              <w:rPr>
                <w:rFonts w:eastAsia="Calibri"/>
                <w:sz w:val="22"/>
                <w:szCs w:val="22"/>
                <w:lang w:eastAsia="en-US"/>
              </w:rPr>
              <w:t>по корпоративному управлению                     ______________________       И.В. Иванова</w:t>
            </w:r>
          </w:p>
          <w:p w:rsidR="002367A6" w:rsidRPr="002367A6" w:rsidRDefault="001C3053" w:rsidP="001C3053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  <w:r w:rsidRPr="00C108B2">
              <w:rPr>
                <w:rFonts w:eastAsia="Calibri"/>
                <w:sz w:val="22"/>
                <w:szCs w:val="22"/>
                <w:lang w:eastAsia="en-US"/>
              </w:rPr>
              <w:t xml:space="preserve">(по доверенности № </w:t>
            </w:r>
            <w:r w:rsidR="00EE4FA1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C108B2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EE4FA1">
              <w:rPr>
                <w:rFonts w:eastAsia="Calibri"/>
                <w:sz w:val="22"/>
                <w:szCs w:val="22"/>
                <w:lang w:eastAsia="en-US"/>
              </w:rPr>
              <w:t>1879</w:t>
            </w:r>
            <w:r w:rsidRPr="00C108B2">
              <w:rPr>
                <w:rFonts w:eastAsia="Calibri"/>
                <w:sz w:val="22"/>
                <w:szCs w:val="22"/>
                <w:lang w:eastAsia="en-US"/>
              </w:rPr>
              <w:t xml:space="preserve"> от </w:t>
            </w:r>
            <w:r w:rsidR="00EE4FA1"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Pr="00C108B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EE4FA1"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Pr="00C108B2">
              <w:rPr>
                <w:rFonts w:eastAsia="Calibri"/>
                <w:sz w:val="22"/>
                <w:szCs w:val="22"/>
                <w:lang w:eastAsia="en-US"/>
              </w:rPr>
              <w:t xml:space="preserve">.2016)                      (подпись)    </w:t>
            </w:r>
          </w:p>
          <w:p w:rsidR="002367A6" w:rsidRPr="002367A6" w:rsidRDefault="002367A6" w:rsidP="002367A6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  <w:p w:rsidR="00396AAF" w:rsidRPr="0007603F" w:rsidRDefault="002367A6" w:rsidP="00D53E01">
            <w:pPr>
              <w:pStyle w:val="a3"/>
              <w:rPr>
                <w:rFonts w:ascii="Times New Roman" w:hAnsi="Times New Roman" w:cs="Times New Roman"/>
              </w:rPr>
            </w:pPr>
            <w:r w:rsidRPr="0023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r w:rsidRPr="002367A6">
              <w:rPr>
                <w:rFonts w:ascii="Times New Roman" w:eastAsia="Times New Roman" w:hAnsi="Times New Roman" w:cs="Times New Roman"/>
                <w:lang w:eastAsia="ru-RU"/>
              </w:rPr>
              <w:t>Дата  «</w:t>
            </w:r>
            <w:r w:rsidR="00D53E0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2367A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D53E01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  <w:r w:rsidRPr="002367A6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A7265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2367A6">
              <w:rPr>
                <w:rFonts w:ascii="Times New Roman" w:eastAsia="Times New Roman" w:hAnsi="Times New Roman" w:cs="Times New Roman"/>
                <w:lang w:eastAsia="ru-RU"/>
              </w:rPr>
              <w:t xml:space="preserve"> г.                         М.П.</w:t>
            </w:r>
          </w:p>
        </w:tc>
      </w:tr>
    </w:tbl>
    <w:p w:rsidR="00AF6B83" w:rsidRDefault="00D53E01">
      <w:pPr>
        <w:rPr>
          <w:sz w:val="22"/>
          <w:szCs w:val="22"/>
        </w:rPr>
      </w:pPr>
    </w:p>
    <w:p w:rsidR="00EF54C2" w:rsidRPr="00212C62" w:rsidRDefault="00EF54C2">
      <w:pPr>
        <w:rPr>
          <w:sz w:val="22"/>
          <w:szCs w:val="22"/>
        </w:rPr>
      </w:pPr>
    </w:p>
    <w:sectPr w:rsidR="00EF54C2" w:rsidRPr="00212C62" w:rsidSect="00B060E7">
      <w:pgSz w:w="11906" w:h="16838"/>
      <w:pgMar w:top="709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9"/>
  </w:num>
  <w:num w:numId="4">
    <w:abstractNumId w:val="20"/>
  </w:num>
  <w:num w:numId="5">
    <w:abstractNumId w:val="12"/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28"/>
  </w:num>
  <w:num w:numId="11">
    <w:abstractNumId w:val="8"/>
  </w:num>
  <w:num w:numId="12">
    <w:abstractNumId w:val="2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"/>
  </w:num>
  <w:num w:numId="20">
    <w:abstractNumId w:val="7"/>
  </w:num>
  <w:num w:numId="21">
    <w:abstractNumId w:val="5"/>
  </w:num>
  <w:num w:numId="22">
    <w:abstractNumId w:val="3"/>
  </w:num>
  <w:num w:numId="23">
    <w:abstractNumId w:val="17"/>
  </w:num>
  <w:num w:numId="24">
    <w:abstractNumId w:val="33"/>
  </w:num>
  <w:num w:numId="25">
    <w:abstractNumId w:val="31"/>
  </w:num>
  <w:num w:numId="26">
    <w:abstractNumId w:val="22"/>
  </w:num>
  <w:num w:numId="27">
    <w:abstractNumId w:val="4"/>
  </w:num>
  <w:num w:numId="28">
    <w:abstractNumId w:val="25"/>
  </w:num>
  <w:num w:numId="29">
    <w:abstractNumId w:val="2"/>
  </w:num>
  <w:num w:numId="30">
    <w:abstractNumId w:val="29"/>
  </w:num>
  <w:num w:numId="31">
    <w:abstractNumId w:val="26"/>
  </w:num>
  <w:num w:numId="32">
    <w:abstractNumId w:val="10"/>
  </w:num>
  <w:num w:numId="33">
    <w:abstractNumId w:val="19"/>
  </w:num>
  <w:num w:numId="34">
    <w:abstractNumId w:val="3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392"/>
    <w:rsid w:val="000654C4"/>
    <w:rsid w:val="00066462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7A7"/>
    <w:rsid w:val="000B08B5"/>
    <w:rsid w:val="000B64D3"/>
    <w:rsid w:val="000B7BB8"/>
    <w:rsid w:val="000B7BE5"/>
    <w:rsid w:val="000C0F89"/>
    <w:rsid w:val="000C419E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2063"/>
    <w:rsid w:val="00170AE8"/>
    <w:rsid w:val="00172CBF"/>
    <w:rsid w:val="00177033"/>
    <w:rsid w:val="0018200E"/>
    <w:rsid w:val="001838AB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31DC"/>
    <w:rsid w:val="00273FFF"/>
    <w:rsid w:val="00281003"/>
    <w:rsid w:val="0029173D"/>
    <w:rsid w:val="00294ED9"/>
    <w:rsid w:val="002A2852"/>
    <w:rsid w:val="002A3238"/>
    <w:rsid w:val="002A4819"/>
    <w:rsid w:val="002A7787"/>
    <w:rsid w:val="002A79C0"/>
    <w:rsid w:val="002B087A"/>
    <w:rsid w:val="002B4F45"/>
    <w:rsid w:val="002C35F6"/>
    <w:rsid w:val="002C4EEA"/>
    <w:rsid w:val="002C53CF"/>
    <w:rsid w:val="002C6936"/>
    <w:rsid w:val="002D150F"/>
    <w:rsid w:val="002D21AB"/>
    <w:rsid w:val="002E017E"/>
    <w:rsid w:val="002E039F"/>
    <w:rsid w:val="002F1521"/>
    <w:rsid w:val="002F30C6"/>
    <w:rsid w:val="002F32C5"/>
    <w:rsid w:val="002F393F"/>
    <w:rsid w:val="00301108"/>
    <w:rsid w:val="00302C81"/>
    <w:rsid w:val="003170FD"/>
    <w:rsid w:val="003229A6"/>
    <w:rsid w:val="0032352E"/>
    <w:rsid w:val="00323D5B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81AEA"/>
    <w:rsid w:val="00391A7A"/>
    <w:rsid w:val="00395A4F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EF"/>
    <w:rsid w:val="00404E39"/>
    <w:rsid w:val="00406635"/>
    <w:rsid w:val="00415E05"/>
    <w:rsid w:val="00421AF8"/>
    <w:rsid w:val="00424AE8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71DF9"/>
    <w:rsid w:val="00480114"/>
    <w:rsid w:val="004810D5"/>
    <w:rsid w:val="00487361"/>
    <w:rsid w:val="00491F29"/>
    <w:rsid w:val="004A0842"/>
    <w:rsid w:val="004A31F3"/>
    <w:rsid w:val="004A3AE5"/>
    <w:rsid w:val="004A5532"/>
    <w:rsid w:val="004B1457"/>
    <w:rsid w:val="004B385C"/>
    <w:rsid w:val="004C5C77"/>
    <w:rsid w:val="004C6840"/>
    <w:rsid w:val="004C6CF0"/>
    <w:rsid w:val="004C7371"/>
    <w:rsid w:val="004C7C58"/>
    <w:rsid w:val="004D2F3E"/>
    <w:rsid w:val="004D6421"/>
    <w:rsid w:val="004F5AC1"/>
    <w:rsid w:val="004F72E8"/>
    <w:rsid w:val="004F75AA"/>
    <w:rsid w:val="005004C3"/>
    <w:rsid w:val="00512031"/>
    <w:rsid w:val="005122B6"/>
    <w:rsid w:val="005163C2"/>
    <w:rsid w:val="0052379E"/>
    <w:rsid w:val="00524660"/>
    <w:rsid w:val="0053206B"/>
    <w:rsid w:val="00533F99"/>
    <w:rsid w:val="0053688D"/>
    <w:rsid w:val="005375DC"/>
    <w:rsid w:val="00541890"/>
    <w:rsid w:val="00547D9E"/>
    <w:rsid w:val="00552D30"/>
    <w:rsid w:val="00560C21"/>
    <w:rsid w:val="00564C0A"/>
    <w:rsid w:val="00565569"/>
    <w:rsid w:val="00567407"/>
    <w:rsid w:val="00571D7E"/>
    <w:rsid w:val="005721D3"/>
    <w:rsid w:val="0057526E"/>
    <w:rsid w:val="0057738B"/>
    <w:rsid w:val="005870AB"/>
    <w:rsid w:val="00591D18"/>
    <w:rsid w:val="00593137"/>
    <w:rsid w:val="00595767"/>
    <w:rsid w:val="00596C28"/>
    <w:rsid w:val="005A34CD"/>
    <w:rsid w:val="005A4D81"/>
    <w:rsid w:val="005A5637"/>
    <w:rsid w:val="005A6B92"/>
    <w:rsid w:val="005B0C59"/>
    <w:rsid w:val="005C211A"/>
    <w:rsid w:val="005C2E36"/>
    <w:rsid w:val="005C7CE0"/>
    <w:rsid w:val="005D02C7"/>
    <w:rsid w:val="005D1AEA"/>
    <w:rsid w:val="005D2989"/>
    <w:rsid w:val="005D49A3"/>
    <w:rsid w:val="005D59B6"/>
    <w:rsid w:val="005E07E8"/>
    <w:rsid w:val="005E0AE9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C141E"/>
    <w:rsid w:val="006C28FB"/>
    <w:rsid w:val="006C4CA3"/>
    <w:rsid w:val="006C5F8B"/>
    <w:rsid w:val="006D15BC"/>
    <w:rsid w:val="006D1A65"/>
    <w:rsid w:val="006D50D7"/>
    <w:rsid w:val="006E2D89"/>
    <w:rsid w:val="006E5BC3"/>
    <w:rsid w:val="006F397A"/>
    <w:rsid w:val="006F507E"/>
    <w:rsid w:val="00706E8D"/>
    <w:rsid w:val="00710E03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502F"/>
    <w:rsid w:val="00775064"/>
    <w:rsid w:val="00776415"/>
    <w:rsid w:val="00777154"/>
    <w:rsid w:val="00780515"/>
    <w:rsid w:val="007873F6"/>
    <w:rsid w:val="00787C2A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6E4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3067A"/>
    <w:rsid w:val="009306B2"/>
    <w:rsid w:val="00945AB8"/>
    <w:rsid w:val="00946D75"/>
    <w:rsid w:val="00952ED0"/>
    <w:rsid w:val="00953A35"/>
    <w:rsid w:val="0095709B"/>
    <w:rsid w:val="0096104C"/>
    <w:rsid w:val="0096156F"/>
    <w:rsid w:val="0096741B"/>
    <w:rsid w:val="009704CA"/>
    <w:rsid w:val="00976ED6"/>
    <w:rsid w:val="00982959"/>
    <w:rsid w:val="00982E6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C2F"/>
    <w:rsid w:val="00A0534C"/>
    <w:rsid w:val="00A124D2"/>
    <w:rsid w:val="00A141CC"/>
    <w:rsid w:val="00A144DA"/>
    <w:rsid w:val="00A14FF9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40E4"/>
    <w:rsid w:val="00AD5249"/>
    <w:rsid w:val="00AD71F9"/>
    <w:rsid w:val="00AD7682"/>
    <w:rsid w:val="00AD7BF3"/>
    <w:rsid w:val="00AE71DF"/>
    <w:rsid w:val="00AF0D8D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641B"/>
    <w:rsid w:val="00B95E85"/>
    <w:rsid w:val="00BA2C94"/>
    <w:rsid w:val="00BA4A13"/>
    <w:rsid w:val="00BA6541"/>
    <w:rsid w:val="00BB6E6E"/>
    <w:rsid w:val="00BC111C"/>
    <w:rsid w:val="00BC5AEE"/>
    <w:rsid w:val="00BC5C4F"/>
    <w:rsid w:val="00BC5C80"/>
    <w:rsid w:val="00BD1B3D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4128"/>
    <w:rsid w:val="00CA69A9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D29"/>
    <w:rsid w:val="00D16694"/>
    <w:rsid w:val="00D228C6"/>
    <w:rsid w:val="00D258F5"/>
    <w:rsid w:val="00D263C9"/>
    <w:rsid w:val="00D355A6"/>
    <w:rsid w:val="00D35B19"/>
    <w:rsid w:val="00D36ABF"/>
    <w:rsid w:val="00D46EAE"/>
    <w:rsid w:val="00D53E01"/>
    <w:rsid w:val="00D57FEB"/>
    <w:rsid w:val="00D718A9"/>
    <w:rsid w:val="00D71ACD"/>
    <w:rsid w:val="00D806DB"/>
    <w:rsid w:val="00D908F0"/>
    <w:rsid w:val="00D90CE6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C0D4D"/>
    <w:rsid w:val="00DC19C3"/>
    <w:rsid w:val="00DC3C2B"/>
    <w:rsid w:val="00DC41A5"/>
    <w:rsid w:val="00DC481D"/>
    <w:rsid w:val="00DC5E2A"/>
    <w:rsid w:val="00DD5F11"/>
    <w:rsid w:val="00DD714A"/>
    <w:rsid w:val="00DE28EC"/>
    <w:rsid w:val="00DE3856"/>
    <w:rsid w:val="00DF13E9"/>
    <w:rsid w:val="00DF5123"/>
    <w:rsid w:val="00DF6C23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ED6"/>
    <w:rsid w:val="00E36FD9"/>
    <w:rsid w:val="00E37B49"/>
    <w:rsid w:val="00E418CC"/>
    <w:rsid w:val="00E41CB2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491A"/>
    <w:rsid w:val="00EF54C2"/>
    <w:rsid w:val="00F0330B"/>
    <w:rsid w:val="00F03FA6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D804-97D1-4067-B077-97412C28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Юрченко А.И.</cp:lastModifiedBy>
  <cp:revision>3</cp:revision>
  <cp:lastPrinted>2015-01-26T05:16:00Z</cp:lastPrinted>
  <dcterms:created xsi:type="dcterms:W3CDTF">2017-03-13T12:30:00Z</dcterms:created>
  <dcterms:modified xsi:type="dcterms:W3CDTF">2017-03-13T12:32:00Z</dcterms:modified>
</cp:coreProperties>
</file>